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BB42A" w14:textId="54B17EA5" w:rsidR="00A95C3F" w:rsidRPr="00032C80" w:rsidRDefault="00A95C3F" w:rsidP="00244F70">
      <w:pPr>
        <w:pStyle w:val="Header"/>
      </w:pPr>
      <w:bookmarkStart w:id="0" w:name="_Toc110591471"/>
      <w:r w:rsidRPr="00032C80">
        <w:t xml:space="preserve">Chapter </w:t>
      </w:r>
      <w:r w:rsidR="00291BDC" w:rsidRPr="00032C80">
        <w:t>11</w:t>
      </w:r>
      <w:r w:rsidRPr="00032C80">
        <w:t xml:space="preserve">: </w:t>
      </w:r>
      <w:bookmarkEnd w:id="0"/>
      <w:r w:rsidR="006F3A33" w:rsidRPr="00032C80">
        <w:t>Definitions of important words</w:t>
      </w:r>
      <w:r w:rsidR="009D36BE" w:rsidRPr="00032C80">
        <w:t xml:space="preserve"> </w:t>
      </w:r>
    </w:p>
    <w:p w14:paraId="51F85003" w14:textId="77777777" w:rsidR="003F1DA1" w:rsidRPr="00032C80" w:rsidRDefault="003F1DA1" w:rsidP="00461D41">
      <w:pPr>
        <w:spacing w:before="360" w:line="360" w:lineRule="exact"/>
        <w:ind w:left="360" w:right="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032C80">
        <w:rPr>
          <w:b/>
          <w:sz w:val="28"/>
          <w:szCs w:val="28"/>
        </w:rPr>
        <w:t>Introduction</w:t>
      </w:r>
    </w:p>
    <w:p w14:paraId="0BAFE2BE" w14:textId="310B00B3" w:rsidR="005402A1" w:rsidRPr="00032C80" w:rsidRDefault="003F1DA1">
      <w:pPr>
        <w:ind w:right="0"/>
      </w:pPr>
      <w:r w:rsidRPr="00032C80">
        <w:t xml:space="preserve">This chapter includes key terms used throughout the </w:t>
      </w:r>
      <w:r w:rsidRPr="00032C80">
        <w:rPr>
          <w:i/>
        </w:rPr>
        <w:t>Member Handbook</w:t>
      </w:r>
      <w:r w:rsidRPr="00032C80">
        <w:t xml:space="preserve"> with their definitions. The terms are listed in alphabetical order. If you can’t find a term you’re looking for or if you need more information than a definition includes, contact Member Services.</w:t>
      </w:r>
    </w:p>
    <w:p w14:paraId="0072549C" w14:textId="12336F98" w:rsidR="00583D2F" w:rsidRPr="00032C80" w:rsidRDefault="007D73F4">
      <w:pPr>
        <w:ind w:right="0"/>
        <w:rPr>
          <w:rStyle w:val="Blueitalics"/>
        </w:rPr>
      </w:pPr>
      <w:r>
        <w:rPr>
          <w:rStyle w:val="Blueitalics"/>
          <w:i w:val="0"/>
        </w:rPr>
        <w:t>[</w:t>
      </w:r>
      <w:r w:rsidR="00583D2F" w:rsidRPr="00032C80">
        <w:rPr>
          <w:rStyle w:val="Blueitalics"/>
        </w:rPr>
        <w:t xml:space="preserve">Plans should insert definitions </w:t>
      </w:r>
      <w:r w:rsidR="006C75B2" w:rsidRPr="00032C80">
        <w:rPr>
          <w:rStyle w:val="Blueitalics"/>
        </w:rPr>
        <w:t xml:space="preserve">of key terms </w:t>
      </w:r>
      <w:r w:rsidR="001771DD" w:rsidRPr="00032C80">
        <w:rPr>
          <w:rStyle w:val="Blueitalics"/>
        </w:rPr>
        <w:t>in</w:t>
      </w:r>
      <w:r w:rsidR="006C75B2" w:rsidRPr="00032C80">
        <w:rPr>
          <w:rStyle w:val="Blueitalics"/>
        </w:rPr>
        <w:t xml:space="preserve"> the first section where </w:t>
      </w:r>
      <w:r w:rsidR="001771DD" w:rsidRPr="00032C80">
        <w:rPr>
          <w:rStyle w:val="Blueitalics"/>
        </w:rPr>
        <w:t xml:space="preserve">they are used </w:t>
      </w:r>
      <w:r w:rsidR="0033652A" w:rsidRPr="00032C80">
        <w:rPr>
          <w:rStyle w:val="Blueitalics"/>
        </w:rPr>
        <w:t xml:space="preserve">in the Member Handbook </w:t>
      </w:r>
      <w:r w:rsidR="006C75B2" w:rsidRPr="00032C80">
        <w:rPr>
          <w:rStyle w:val="Blueitalics"/>
        </w:rPr>
        <w:t>and here in Chapter 1</w:t>
      </w:r>
      <w:r w:rsidR="00291BDC" w:rsidRPr="00032C80">
        <w:rPr>
          <w:rStyle w:val="Blueitalics"/>
        </w:rPr>
        <w:t>1</w:t>
      </w:r>
      <w:r w:rsidR="006C75B2" w:rsidRPr="00032C80">
        <w:rPr>
          <w:rStyle w:val="Blueitalics"/>
          <w:i w:val="0"/>
        </w:rPr>
        <w:t>.</w:t>
      </w:r>
      <w:r w:rsidR="00291BDC" w:rsidRPr="00032C80">
        <w:rPr>
          <w:rStyle w:val="Blueitalics"/>
          <w:i w:val="0"/>
        </w:rPr>
        <w:t xml:space="preserve"> </w:t>
      </w:r>
      <w:r w:rsidR="00291BDC" w:rsidRPr="00032C80">
        <w:rPr>
          <w:rStyle w:val="Blueitalics"/>
        </w:rPr>
        <w:t xml:space="preserve">Definitions in this </w:t>
      </w:r>
      <w:r w:rsidR="00CA246E" w:rsidRPr="00032C80">
        <w:rPr>
          <w:rStyle w:val="Blueitalics"/>
        </w:rPr>
        <w:t>c</w:t>
      </w:r>
      <w:r w:rsidR="00291BDC" w:rsidRPr="00032C80">
        <w:rPr>
          <w:rStyle w:val="Blueitalics"/>
        </w:rPr>
        <w:t>hapter should be listed alphabetically and should include a reference to the section where the term is first used</w:t>
      </w:r>
      <w:r w:rsidR="00291BDC" w:rsidRPr="00032C80">
        <w:rPr>
          <w:rStyle w:val="Blueitalics"/>
          <w:i w:val="0"/>
        </w:rPr>
        <w:t>.</w:t>
      </w:r>
      <w:r w:rsidR="0033652A" w:rsidRPr="00032C80">
        <w:rPr>
          <w:rStyle w:val="Blueitalics"/>
          <w:i w:val="0"/>
        </w:rPr>
        <w:t xml:space="preserve"> </w:t>
      </w:r>
      <w:r w:rsidR="0033652A" w:rsidRPr="00032C80">
        <w:rPr>
          <w:rStyle w:val="Blueitalics"/>
        </w:rPr>
        <w:t>For consistency, plans should update definitions in Chapter 11 when a term’s definition is updated elsewhere in the Member Handbook.</w:t>
      </w:r>
      <w:r>
        <w:rPr>
          <w:rStyle w:val="Blueitalics"/>
          <w:i w:val="0"/>
        </w:rPr>
        <w:t>]</w:t>
      </w:r>
    </w:p>
    <w:p w14:paraId="3D249FA4" w14:textId="099C8C42" w:rsidR="003A29F4" w:rsidRPr="00032C80" w:rsidRDefault="007D73F4" w:rsidP="00C32543">
      <w:pPr>
        <w:pStyle w:val="-maintext"/>
        <w:spacing w:before="0"/>
        <w:rPr>
          <w:rStyle w:val="PlanInstructions"/>
          <w:iCs/>
          <w:lang w:val="en-US" w:eastAsia="en-US"/>
        </w:rPr>
      </w:pPr>
      <w:r>
        <w:rPr>
          <w:rStyle w:val="PlanInstructions"/>
          <w:i w:val="0"/>
          <w:lang w:val="en-US"/>
        </w:rPr>
        <w:t>[</w:t>
      </w:r>
      <w:r w:rsidR="003A29F4" w:rsidRPr="00032C80">
        <w:rPr>
          <w:rStyle w:val="PlanInstructions"/>
          <w:lang w:val="en-US"/>
        </w:rPr>
        <w:t xml:space="preserve">Plans should refer members to other parts of the handbook using the appropriate chapter number </w:t>
      </w:r>
      <w:r w:rsidR="00906385">
        <w:rPr>
          <w:rStyle w:val="PlanInstructions"/>
          <w:lang w:val="en-US"/>
        </w:rPr>
        <w:t xml:space="preserve">and </w:t>
      </w:r>
      <w:r w:rsidR="003A29F4" w:rsidRPr="00032C80">
        <w:rPr>
          <w:rStyle w:val="PlanInstructions"/>
          <w:lang w:val="en-US"/>
        </w:rPr>
        <w:t>section</w:t>
      </w:r>
      <w:r w:rsidR="00165ECC" w:rsidRPr="00032C80">
        <w:rPr>
          <w:rStyle w:val="PlanInstructions"/>
          <w:lang w:val="en-US"/>
        </w:rPr>
        <w:t>. For example, "refer to</w:t>
      </w:r>
      <w:r w:rsidR="003A29F4" w:rsidRPr="00032C80">
        <w:rPr>
          <w:rStyle w:val="PlanInstructions"/>
          <w:lang w:val="en-US"/>
        </w:rPr>
        <w:t xml:space="preserve"> </w:t>
      </w:r>
      <w:r w:rsidR="00CA246E" w:rsidRPr="00032C80">
        <w:rPr>
          <w:rStyle w:val="PlanInstructions"/>
          <w:lang w:val="en-US"/>
        </w:rPr>
        <w:t>Chapter</w:t>
      </w:r>
      <w:r w:rsidR="003A29F4" w:rsidRPr="00032C80">
        <w:rPr>
          <w:rStyle w:val="PlanInstructions"/>
          <w:lang w:val="en-US"/>
        </w:rPr>
        <w:t xml:space="preserve"> 9, Section A."</w:t>
      </w:r>
      <w:r>
        <w:rPr>
          <w:rStyle w:val="PlanInstructions"/>
          <w:i w:val="0"/>
          <w:lang w:val="en-US"/>
        </w:rPr>
        <w:t>]</w:t>
      </w:r>
    </w:p>
    <w:bookmarkEnd w:id="1"/>
    <w:bookmarkEnd w:id="2"/>
    <w:bookmarkEnd w:id="3"/>
    <w:bookmarkEnd w:id="4"/>
    <w:bookmarkEnd w:id="5"/>
    <w:bookmarkEnd w:id="6"/>
    <w:p w14:paraId="7107F09A" w14:textId="46D81555" w:rsidR="00E933F5" w:rsidRPr="00032C80" w:rsidRDefault="007D73F4" w:rsidP="00C32543">
      <w:pPr>
        <w:ind w:right="0"/>
        <w:rPr>
          <w:rStyle w:val="Blueitalics"/>
        </w:rPr>
      </w:pPr>
      <w:r>
        <w:rPr>
          <w:rStyle w:val="Blueitalics"/>
          <w:i w:val="0"/>
        </w:rPr>
        <w:t>[</w:t>
      </w:r>
      <w:r w:rsidR="006C75B2" w:rsidRPr="00032C80">
        <w:rPr>
          <w:rStyle w:val="Blueitalics"/>
        </w:rPr>
        <w:t xml:space="preserve">Plans should </w:t>
      </w:r>
      <w:r w:rsidR="001771DD" w:rsidRPr="00032C80">
        <w:rPr>
          <w:rStyle w:val="Blueitalics"/>
        </w:rPr>
        <w:t xml:space="preserve">use </w:t>
      </w:r>
      <w:r w:rsidR="006C75B2" w:rsidRPr="00032C80">
        <w:rPr>
          <w:rStyle w:val="Blueitalics"/>
        </w:rPr>
        <w:t>the format in the following example</w:t>
      </w:r>
      <w:r w:rsidR="00445DB8" w:rsidRPr="00032C80">
        <w:rPr>
          <w:rStyle w:val="Blueitalics"/>
        </w:rPr>
        <w:t>s</w:t>
      </w:r>
      <w:r w:rsidR="006C75B2" w:rsidRPr="00032C80">
        <w:rPr>
          <w:rStyle w:val="Blueitalics"/>
        </w:rPr>
        <w:t xml:space="preserve"> throughout this chapter</w:t>
      </w:r>
      <w:r w:rsidR="00445DB8" w:rsidRPr="00032C80">
        <w:rPr>
          <w:rStyle w:val="Blueitalics"/>
        </w:rPr>
        <w:t>.</w:t>
      </w:r>
      <w:r>
        <w:rPr>
          <w:rStyle w:val="Blueitalics"/>
          <w:i w:val="0"/>
        </w:rPr>
        <w:t>]</w:t>
      </w:r>
      <w:r w:rsidR="006C75B2" w:rsidRPr="00032C80">
        <w:rPr>
          <w:rStyle w:val="Blueitalics"/>
        </w:rPr>
        <w:t xml:space="preserve"> </w:t>
      </w:r>
    </w:p>
    <w:p w14:paraId="3C957C0E" w14:textId="152C82DC" w:rsidR="00E933F5" w:rsidRPr="00032C80" w:rsidRDefault="00311ACC">
      <w:pPr>
        <w:spacing w:after="0" w:line="240" w:lineRule="auto"/>
        <w:ind w:right="0"/>
        <w:rPr>
          <w:rStyle w:val="Blueitalics"/>
        </w:rPr>
      </w:pPr>
      <w:r w:rsidRPr="00032C80">
        <w:rPr>
          <w:rStyle w:val="Blueitalics"/>
        </w:rPr>
        <w:br w:type="page"/>
      </w:r>
    </w:p>
    <w:p w14:paraId="69D69DB3" w14:textId="5B60929F" w:rsidR="003F1DA1" w:rsidRPr="00032C80" w:rsidRDefault="00376699" w:rsidP="00AA77E1">
      <w:pPr>
        <w:keepNext/>
        <w:keepLines/>
        <w:suppressAutoHyphens/>
        <w:ind w:right="0"/>
        <w:outlineLvl w:val="0"/>
      </w:pPr>
      <w:r w:rsidRPr="00032C80">
        <w:rPr>
          <w:rStyle w:val="-Definitionsbold125"/>
        </w:rPr>
        <w:lastRenderedPageBreak/>
        <w:t>Activities</w:t>
      </w:r>
      <w:r w:rsidRPr="00032C80">
        <w:rPr>
          <w:rStyle w:val="-Definitionsbold125"/>
          <w:b w:val="0"/>
          <w:bCs w:val="0"/>
        </w:rPr>
        <w:t xml:space="preserve"> </w:t>
      </w:r>
      <w:r w:rsidRPr="00032C80">
        <w:rPr>
          <w:rStyle w:val="-Definitionsbold125"/>
        </w:rPr>
        <w:t>of</w:t>
      </w:r>
      <w:r w:rsidRPr="00032C80">
        <w:rPr>
          <w:rStyle w:val="-Definitionsbold125"/>
          <w:b w:val="0"/>
          <w:bCs w:val="0"/>
        </w:rPr>
        <w:t xml:space="preserve"> </w:t>
      </w:r>
      <w:r w:rsidRPr="00032C80">
        <w:rPr>
          <w:rStyle w:val="-Definitionsbold125"/>
        </w:rPr>
        <w:t>daily</w:t>
      </w:r>
      <w:r w:rsidRPr="00032C80">
        <w:rPr>
          <w:rStyle w:val="-Definitionsbold125"/>
          <w:b w:val="0"/>
          <w:bCs w:val="0"/>
        </w:rPr>
        <w:t xml:space="preserve"> </w:t>
      </w:r>
      <w:r w:rsidRPr="00032C80">
        <w:rPr>
          <w:rStyle w:val="-Definitionsbold125"/>
        </w:rPr>
        <w:t>living</w:t>
      </w:r>
      <w:r w:rsidR="00FA5013" w:rsidRPr="00032C80">
        <w:rPr>
          <w:rStyle w:val="-Definitionsbold125"/>
        </w:rPr>
        <w:t>:</w:t>
      </w:r>
      <w:r w:rsidRPr="00032C80">
        <w:rPr>
          <w:sz w:val="24"/>
        </w:rPr>
        <w:t xml:space="preserve"> </w:t>
      </w:r>
      <w:r w:rsidRPr="00032C80">
        <w:t>The things people do on a normal day, such as eating, using the toilet, getting dress</w:t>
      </w:r>
      <w:r w:rsidR="00145E20" w:rsidRPr="00032C80">
        <w:t>ed</w:t>
      </w:r>
      <w:r w:rsidRPr="00032C80">
        <w:t>, bathing, or brushing</w:t>
      </w:r>
      <w:r w:rsidR="00FB754F" w:rsidRPr="00032C80">
        <w:t xml:space="preserve"> the</w:t>
      </w:r>
      <w:r w:rsidRPr="00032C80">
        <w:t xml:space="preserve"> teeth.</w:t>
      </w:r>
    </w:p>
    <w:p w14:paraId="61A372F2" w14:textId="77777777" w:rsidR="00BC0098" w:rsidRDefault="00BC0098" w:rsidP="00BC0098">
      <w:pPr>
        <w:keepNext/>
        <w:keepLines/>
        <w:suppressAutoHyphens/>
        <w:ind w:right="0"/>
        <w:outlineLvl w:val="0"/>
        <w:rPr>
          <w:bCs/>
        </w:rPr>
      </w:pPr>
      <w:r w:rsidRPr="00BC0098">
        <w:rPr>
          <w:rStyle w:val="-Definitionsbold125"/>
        </w:rPr>
        <w:t>Biological Product:</w:t>
      </w:r>
      <w:r w:rsidRPr="00BC0098">
        <w:rPr>
          <w:bCs/>
        </w:rPr>
        <w:t xml:space="preserve"> A prescription drug that is made from natural and living sources like animal cells, plant cells, bacteria, or yeast. Biological products are more complex than other drugs and cannot be copied exactly, so alternative forms are called biosimilars. (See also “Original Biological Product” and “Biosimilar”).</w:t>
      </w:r>
    </w:p>
    <w:p w14:paraId="6A0285CD" w14:textId="20474C9C" w:rsidR="00BC0098" w:rsidRPr="00BC0098" w:rsidRDefault="00BC0098" w:rsidP="00AA77E1">
      <w:pPr>
        <w:keepNext/>
        <w:keepLines/>
        <w:suppressAutoHyphens/>
        <w:ind w:right="0"/>
        <w:outlineLvl w:val="0"/>
        <w:rPr>
          <w:bCs/>
        </w:rPr>
      </w:pPr>
      <w:r w:rsidRPr="00BC0098">
        <w:rPr>
          <w:rStyle w:val="-Definitionsbold125"/>
        </w:rPr>
        <w:t>Biosimilar</w:t>
      </w:r>
      <w:r w:rsidRPr="00BC0098">
        <w:rPr>
          <w:rStyle w:val="-Definitionsbold125"/>
          <w:b w:val="0"/>
        </w:rPr>
        <w:t>:</w:t>
      </w:r>
      <w:r w:rsidRPr="00BC0098">
        <w:rPr>
          <w:bCs/>
        </w:rPr>
        <w:t xml:space="preserve"> A biological product that is very similar, but not identical, to the original biological product. Biosimilars are as safe and effective as the original biological product.</w:t>
      </w:r>
      <w:r w:rsidRPr="00BC0098">
        <w:rPr>
          <w:bCs/>
          <w:i/>
        </w:rPr>
        <w:t xml:space="preserve"> </w:t>
      </w:r>
      <w:r w:rsidRPr="00BC0098">
        <w:rPr>
          <w:bCs/>
        </w:rPr>
        <w:t>Some biosimilars may be substituted for the original biological product at the pharmacy without needing a new prescription. (See “Interchangeable Biosimilar”).</w:t>
      </w:r>
    </w:p>
    <w:p w14:paraId="41C1E2F9" w14:textId="2F8FBAC0" w:rsidR="006F6E7E" w:rsidRPr="00032C80" w:rsidRDefault="007D73F4" w:rsidP="00AA77E1">
      <w:pPr>
        <w:pStyle w:val="Default"/>
        <w:keepNext/>
        <w:keepLines/>
        <w:suppressAutoHyphens/>
        <w:outlineLvl w:val="0"/>
        <w:rPr>
          <w:rFonts w:ascii="Arial" w:hAnsi="Arial" w:cs="Arial"/>
          <w:color w:val="548DD4"/>
          <w:sz w:val="22"/>
          <w:szCs w:val="22"/>
        </w:rPr>
      </w:pPr>
      <w:r>
        <w:rPr>
          <w:rFonts w:ascii="Arial" w:hAnsi="Arial" w:cs="Arial"/>
          <w:color w:val="548DD4"/>
          <w:sz w:val="22"/>
          <w:szCs w:val="22"/>
        </w:rPr>
        <w:t>[</w:t>
      </w:r>
      <w:r w:rsidR="006F6E7E" w:rsidRPr="00032C80">
        <w:rPr>
          <w:rFonts w:ascii="Arial" w:hAnsi="Arial" w:cs="Arial"/>
          <w:i/>
          <w:color w:val="548DD4"/>
          <w:sz w:val="22"/>
          <w:szCs w:val="22"/>
        </w:rPr>
        <w:t>Plans that do not have cost sharing should add the following definition</w:t>
      </w:r>
      <w:r w:rsidR="006F6E7E" w:rsidRPr="007C3B7E">
        <w:rPr>
          <w:rFonts w:ascii="Arial" w:hAnsi="Arial" w:cs="Arial"/>
          <w:i/>
          <w:color w:val="548DD4"/>
          <w:sz w:val="22"/>
          <w:szCs w:val="22"/>
        </w:rPr>
        <w:t>:</w:t>
      </w:r>
      <w:r w:rsidR="006F6E7E" w:rsidRPr="007C3B7E">
        <w:rPr>
          <w:rFonts w:ascii="Arial" w:hAnsi="Arial" w:cs="Arial"/>
          <w:color w:val="548DD4"/>
          <w:sz w:val="22"/>
          <w:szCs w:val="22"/>
        </w:rPr>
        <w:t xml:space="preserve"> </w:t>
      </w:r>
      <w:r w:rsidR="006F6E7E" w:rsidRPr="007C3B7E">
        <w:rPr>
          <w:rFonts w:ascii="Arial" w:hAnsi="Arial" w:cs="Arial"/>
          <w:b/>
          <w:bCs/>
          <w:color w:val="548DD4"/>
          <w:sz w:val="25"/>
          <w:szCs w:val="25"/>
        </w:rPr>
        <w:t>Drug tiers:</w:t>
      </w:r>
      <w:r w:rsidR="006F6E7E" w:rsidRPr="007C3B7E">
        <w:rPr>
          <w:rFonts w:ascii="Arial" w:hAnsi="Arial" w:cs="Arial"/>
          <w:b/>
          <w:bCs/>
          <w:color w:val="548DD4"/>
        </w:rPr>
        <w:t xml:space="preserve"> </w:t>
      </w:r>
      <w:r w:rsidR="006F6E7E" w:rsidRPr="007C3B7E">
        <w:rPr>
          <w:rFonts w:ascii="Arial" w:hAnsi="Arial" w:cs="Arial"/>
          <w:bCs/>
          <w:color w:val="548DD4"/>
          <w:sz w:val="22"/>
        </w:rPr>
        <w:t xml:space="preserve">Groups of drugs on our </w:t>
      </w:r>
      <w:r w:rsidR="006F6E7E" w:rsidRPr="00221798">
        <w:rPr>
          <w:rFonts w:ascii="Arial" w:hAnsi="Arial" w:cs="Arial"/>
          <w:bCs/>
          <w:i/>
          <w:iCs/>
          <w:color w:val="548DD4"/>
          <w:sz w:val="22"/>
        </w:rPr>
        <w:t>Drug List</w:t>
      </w:r>
      <w:r w:rsidR="006F6E7E" w:rsidRPr="007C3B7E">
        <w:rPr>
          <w:rFonts w:ascii="Arial" w:hAnsi="Arial" w:cs="Arial"/>
          <w:bCs/>
          <w:color w:val="548DD4"/>
          <w:sz w:val="22"/>
        </w:rPr>
        <w:t xml:space="preserve">. Generic, brand, or over-the-counter (OTC) drugs are examples of drug tiers. </w:t>
      </w:r>
      <w:r w:rsidR="006F6E7E" w:rsidRPr="007C3B7E">
        <w:rPr>
          <w:rFonts w:ascii="Arial" w:hAnsi="Arial" w:cs="Arial"/>
          <w:color w:val="548DD4"/>
          <w:sz w:val="22"/>
        </w:rPr>
        <w:t xml:space="preserve">Every drug on the </w:t>
      </w:r>
      <w:r w:rsidR="007B1832" w:rsidRPr="00221798">
        <w:rPr>
          <w:rFonts w:ascii="Arial" w:hAnsi="Arial" w:cs="Arial"/>
          <w:i/>
          <w:iCs/>
          <w:color w:val="548DD4"/>
          <w:sz w:val="22"/>
        </w:rPr>
        <w:t>Drug List</w:t>
      </w:r>
      <w:r w:rsidR="006F6E7E" w:rsidRPr="007C3B7E">
        <w:rPr>
          <w:rFonts w:ascii="Arial" w:hAnsi="Arial" w:cs="Arial"/>
          <w:color w:val="548DD4"/>
          <w:sz w:val="22"/>
        </w:rPr>
        <w:t xml:space="preserve"> is in one of </w:t>
      </w:r>
      <w:r>
        <w:rPr>
          <w:rStyle w:val="PlanInstructions"/>
          <w:i w:val="0"/>
        </w:rPr>
        <w:t>[</w:t>
      </w:r>
      <w:r w:rsidR="006F6E7E" w:rsidRPr="007C3B7E">
        <w:rPr>
          <w:rStyle w:val="PlanInstructions"/>
        </w:rPr>
        <w:t>insert number of tiers</w:t>
      </w:r>
      <w:r>
        <w:rPr>
          <w:rStyle w:val="PlanInstructions"/>
          <w:i w:val="0"/>
        </w:rPr>
        <w:t>]</w:t>
      </w:r>
      <w:r w:rsidR="006F6E7E" w:rsidRPr="007C3B7E">
        <w:rPr>
          <w:rFonts w:ascii="Arial" w:hAnsi="Arial" w:cs="Arial"/>
          <w:i/>
          <w:iCs/>
          <w:color w:val="548DD4"/>
          <w:sz w:val="22"/>
        </w:rPr>
        <w:t xml:space="preserve"> </w:t>
      </w:r>
      <w:r w:rsidR="006F6E7E" w:rsidRPr="007C3B7E">
        <w:rPr>
          <w:rFonts w:ascii="Arial" w:hAnsi="Arial" w:cs="Arial"/>
          <w:color w:val="548DD4"/>
          <w:sz w:val="22"/>
        </w:rPr>
        <w:t>tiers.</w:t>
      </w:r>
      <w:r>
        <w:rPr>
          <w:rFonts w:ascii="Arial" w:hAnsi="Arial" w:cs="Arial"/>
          <w:color w:val="548DD4"/>
          <w:sz w:val="22"/>
          <w:szCs w:val="22"/>
        </w:rPr>
        <w:t>]</w:t>
      </w:r>
    </w:p>
    <w:p w14:paraId="12BC5444" w14:textId="07C2C019" w:rsidR="00BE295A" w:rsidRDefault="007D73F4" w:rsidP="00AA77E1">
      <w:pPr>
        <w:keepNext/>
        <w:keepLines/>
        <w:suppressAutoHyphens/>
        <w:ind w:right="0"/>
        <w:outlineLvl w:val="0"/>
        <w:rPr>
          <w:color w:val="548DD4"/>
        </w:rPr>
      </w:pPr>
      <w:r>
        <w:rPr>
          <w:bCs/>
          <w:color w:val="548DD4"/>
        </w:rPr>
        <w:t>[</w:t>
      </w:r>
      <w:r w:rsidR="005D06A1" w:rsidRPr="00032C80">
        <w:rPr>
          <w:bCs/>
          <w:i/>
          <w:color w:val="548DD4"/>
        </w:rPr>
        <w:t xml:space="preserve">Plans should </w:t>
      </w:r>
      <w:r w:rsidR="00213CEE" w:rsidRPr="00032C80">
        <w:rPr>
          <w:bCs/>
          <w:i/>
          <w:color w:val="548DD4"/>
        </w:rPr>
        <w:t xml:space="preserve">delete </w:t>
      </w:r>
      <w:r w:rsidR="005D06A1" w:rsidRPr="00032C80">
        <w:rPr>
          <w:bCs/>
          <w:i/>
          <w:color w:val="548DD4"/>
        </w:rPr>
        <w:t xml:space="preserve">any existing </w:t>
      </w:r>
      <w:r w:rsidR="00213CEE" w:rsidRPr="00032C80">
        <w:rPr>
          <w:bCs/>
          <w:i/>
          <w:color w:val="548DD4"/>
        </w:rPr>
        <w:t xml:space="preserve">definition of </w:t>
      </w:r>
      <w:r w:rsidR="00213CEE" w:rsidRPr="00032C80">
        <w:rPr>
          <w:b/>
          <w:bCs/>
          <w:i/>
          <w:color w:val="548DD4"/>
        </w:rPr>
        <w:t>Balance billing</w:t>
      </w:r>
      <w:r w:rsidR="00213CEE" w:rsidRPr="00032C80">
        <w:rPr>
          <w:b/>
          <w:bCs/>
          <w:color w:val="548DD4"/>
        </w:rPr>
        <w:t xml:space="preserve"> </w:t>
      </w:r>
      <w:r w:rsidR="00213CEE" w:rsidRPr="00032C80">
        <w:rPr>
          <w:bCs/>
          <w:i/>
          <w:color w:val="548DD4"/>
        </w:rPr>
        <w:t>and replace with:</w:t>
      </w:r>
      <w:r w:rsidR="00C879AE" w:rsidRPr="00032C80">
        <w:rPr>
          <w:bCs/>
          <w:i/>
          <w:color w:val="548DD4"/>
        </w:rPr>
        <w:t xml:space="preserve"> </w:t>
      </w:r>
      <w:r w:rsidR="00970860" w:rsidRPr="007C3B7E">
        <w:rPr>
          <w:b/>
          <w:bCs/>
          <w:color w:val="548DD4"/>
          <w:sz w:val="25"/>
          <w:szCs w:val="25"/>
        </w:rPr>
        <w:t>Improper/inappropriate billing:</w:t>
      </w:r>
      <w:r w:rsidR="00970860" w:rsidRPr="007C3B7E">
        <w:rPr>
          <w:color w:val="548DD4"/>
          <w:sz w:val="25"/>
          <w:szCs w:val="25"/>
        </w:rPr>
        <w:t xml:space="preserve"> </w:t>
      </w:r>
      <w:r w:rsidR="00970860" w:rsidRPr="007C3B7E">
        <w:rPr>
          <w:color w:val="548DD4"/>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r>
        <w:rPr>
          <w:color w:val="548DD4"/>
        </w:rPr>
        <w:t>]</w:t>
      </w:r>
    </w:p>
    <w:p w14:paraId="1FBA1B66" w14:textId="78E74542" w:rsidR="00F62B1E" w:rsidRPr="007108F8" w:rsidRDefault="007108F8" w:rsidP="00AA77E1">
      <w:pPr>
        <w:keepNext/>
        <w:keepLines/>
        <w:suppressAutoHyphens/>
        <w:ind w:right="0"/>
        <w:outlineLvl w:val="0"/>
      </w:pPr>
      <w:r w:rsidRPr="007108F8">
        <w:rPr>
          <w:rStyle w:val="-Definitionsbold125"/>
        </w:rPr>
        <w:t>Interchangeable Biosimilar:</w:t>
      </w:r>
      <w:r w:rsidRPr="007108F8">
        <w:rPr>
          <w:color w:val="548DD4"/>
        </w:rPr>
        <w:t xml:space="preserve"> </w:t>
      </w:r>
      <w:r w:rsidRPr="007108F8">
        <w:t>A biosimilar that may be substituted at the pharmacy without needing a new prescription because it meets additional requirements related to the potential for automatic substitution. Automatic substitution at the pharmacy is subject to state law.</w:t>
      </w:r>
    </w:p>
    <w:p w14:paraId="7C971BCE" w14:textId="5B58E25F" w:rsidR="00DF4F3A" w:rsidRPr="00032C80" w:rsidRDefault="007D73F4" w:rsidP="00AA77E1">
      <w:pPr>
        <w:keepNext/>
        <w:keepLines/>
        <w:suppressAutoHyphens/>
        <w:ind w:right="0"/>
        <w:outlineLvl w:val="0"/>
        <w:rPr>
          <w:iCs/>
        </w:rPr>
      </w:pPr>
      <w:r>
        <w:rPr>
          <w:rStyle w:val="Bluenon-italics"/>
        </w:rPr>
        <w:t>[</w:t>
      </w:r>
      <w:r w:rsidR="0033652A" w:rsidRPr="00032C80">
        <w:rPr>
          <w:rStyle w:val="Bluenon-italics"/>
          <w:i/>
        </w:rPr>
        <w:t>Plans should add the following definitions</w:t>
      </w:r>
      <w:r w:rsidR="0033652A" w:rsidRPr="007C3B7E">
        <w:rPr>
          <w:rStyle w:val="Bluenon-italics"/>
          <w:i/>
        </w:rPr>
        <w:t xml:space="preserve">: </w:t>
      </w:r>
      <w:r w:rsidR="0033652A" w:rsidRPr="007C3B7E">
        <w:rPr>
          <w:rStyle w:val="Bluenon-italics"/>
          <w:b/>
          <w:sz w:val="25"/>
          <w:szCs w:val="25"/>
        </w:rPr>
        <w:t xml:space="preserve">Medicare Advantage Plan: </w:t>
      </w:r>
      <w:r w:rsidR="0033652A" w:rsidRPr="007C3B7E">
        <w:rPr>
          <w:rStyle w:val="Bluenon-italics"/>
        </w:rPr>
        <w:t>A Medicare program, also known as “Medicare Part C” or “MA Plans</w:t>
      </w:r>
      <w:r w:rsidR="003C3739" w:rsidRPr="007C3B7E">
        <w:rPr>
          <w:rStyle w:val="Bluenon-italics"/>
        </w:rPr>
        <w:t>,</w:t>
      </w:r>
      <w:r w:rsidR="00440BFB" w:rsidRPr="007C3B7E">
        <w:rPr>
          <w:rStyle w:val="Bluenon-italics"/>
        </w:rPr>
        <w:t>”</w:t>
      </w:r>
      <w:r w:rsidR="0033652A" w:rsidRPr="007C3B7E">
        <w:rPr>
          <w:rStyle w:val="Bluenon-italics"/>
        </w:rPr>
        <w:t xml:space="preserve"> that offers plans through private companies. Medicare pays these companies to cover your Medicare benefits.</w:t>
      </w:r>
    </w:p>
    <w:p w14:paraId="5B52F1D4" w14:textId="225AD773" w:rsidR="00DF4F3A" w:rsidRPr="007C3B7E" w:rsidRDefault="00DF4F3A" w:rsidP="00AA77E1">
      <w:pPr>
        <w:keepNext/>
        <w:keepLines/>
        <w:suppressAutoHyphens/>
        <w:ind w:right="0"/>
        <w:outlineLvl w:val="0"/>
        <w:rPr>
          <w:color w:val="548DD4"/>
          <w:szCs w:val="24"/>
        </w:rPr>
      </w:pPr>
      <w:r w:rsidRPr="007C3B7E">
        <w:rPr>
          <w:b/>
          <w:color w:val="548DD4"/>
          <w:sz w:val="25"/>
          <w:szCs w:val="24"/>
        </w:rPr>
        <w:t>Original Medicare (traditional Medicare or fee-for-service Medicare):</w:t>
      </w:r>
      <w:r w:rsidR="00DF5A7B" w:rsidRPr="007C3B7E">
        <w:rPr>
          <w:color w:val="548DD4"/>
          <w:szCs w:val="24"/>
        </w:rPr>
        <w:t xml:space="preserve"> </w:t>
      </w:r>
      <w:r w:rsidRPr="007C3B7E">
        <w:rPr>
          <w:color w:val="548DD4"/>
          <w:szCs w:val="24"/>
        </w:rPr>
        <w:t xml:space="preserve">Original Medicare is offered by the government. Under Original Medicare, Medicare services are covered by paying doctors, hospitals, and other health care providers amounts that are set by Congress. </w:t>
      </w:r>
    </w:p>
    <w:p w14:paraId="18143526" w14:textId="15A8C428" w:rsidR="00DF4F3A" w:rsidRPr="007C3B7E" w:rsidRDefault="00165ECC" w:rsidP="005B7657">
      <w:pPr>
        <w:keepNext/>
        <w:keepLines/>
        <w:numPr>
          <w:ilvl w:val="0"/>
          <w:numId w:val="55"/>
        </w:numPr>
        <w:suppressAutoHyphens/>
        <w:ind w:left="720"/>
        <w:rPr>
          <w:color w:val="548DD4"/>
          <w:szCs w:val="24"/>
        </w:rPr>
      </w:pPr>
      <w:r w:rsidRPr="007C3B7E">
        <w:rPr>
          <w:color w:val="548DD4"/>
          <w:szCs w:val="24"/>
        </w:rPr>
        <w:t xml:space="preserve">You can </w:t>
      </w:r>
      <w:r w:rsidR="000E0EE4">
        <w:rPr>
          <w:color w:val="548DD4"/>
          <w:szCs w:val="24"/>
        </w:rPr>
        <w:t>use</w:t>
      </w:r>
      <w:r w:rsidR="00DF4F3A" w:rsidRPr="007C3B7E">
        <w:rPr>
          <w:color w:val="548DD4"/>
          <w:szCs w:val="24"/>
        </w:rPr>
        <w:t xml:space="preserve"> any doctor, hospital, or other health care provider</w:t>
      </w:r>
      <w:r w:rsidR="00DF4F3A" w:rsidRPr="007C3B7E">
        <w:rPr>
          <w:iCs/>
          <w:color w:val="548DD4"/>
          <w:szCs w:val="24"/>
        </w:rPr>
        <w:t xml:space="preserve"> that accepts Medicare</w:t>
      </w:r>
      <w:r w:rsidR="00DF4F3A" w:rsidRPr="007C3B7E">
        <w:rPr>
          <w:color w:val="548DD4"/>
          <w:szCs w:val="24"/>
        </w:rPr>
        <w:t xml:space="preserve">. Original Medicare has two parts: Part A (hospital insurance) and Part B (medical insurance). </w:t>
      </w:r>
    </w:p>
    <w:p w14:paraId="5A47B231" w14:textId="77777777" w:rsidR="00DF4F3A" w:rsidRPr="007C3B7E" w:rsidRDefault="00DF4F3A" w:rsidP="005B7657">
      <w:pPr>
        <w:keepNext/>
        <w:keepLines/>
        <w:numPr>
          <w:ilvl w:val="0"/>
          <w:numId w:val="55"/>
        </w:numPr>
        <w:suppressAutoHyphens/>
        <w:ind w:left="720"/>
        <w:rPr>
          <w:color w:val="548DD4"/>
          <w:szCs w:val="24"/>
        </w:rPr>
      </w:pPr>
      <w:r w:rsidRPr="007C3B7E">
        <w:rPr>
          <w:color w:val="548DD4"/>
          <w:szCs w:val="24"/>
        </w:rPr>
        <w:t xml:space="preserve">Original Medicare is available everywhere in the United States. </w:t>
      </w:r>
    </w:p>
    <w:p w14:paraId="0B8BF545" w14:textId="0EE8EE62" w:rsidR="00DF4F3A" w:rsidRPr="007C3B7E" w:rsidRDefault="00DF4F3A" w:rsidP="005B7657">
      <w:pPr>
        <w:keepNext/>
        <w:keepLines/>
        <w:numPr>
          <w:ilvl w:val="0"/>
          <w:numId w:val="55"/>
        </w:numPr>
        <w:suppressAutoHyphens/>
        <w:ind w:left="720"/>
        <w:rPr>
          <w:color w:val="548DD4"/>
          <w:szCs w:val="24"/>
        </w:rPr>
      </w:pPr>
      <w:r w:rsidRPr="007C3B7E">
        <w:rPr>
          <w:color w:val="548DD4"/>
          <w:szCs w:val="24"/>
        </w:rPr>
        <w:t>If you do not want to be in our plan, you can choose Original Medicare.</w:t>
      </w:r>
    </w:p>
    <w:p w14:paraId="422F9C05" w14:textId="408BC7D0" w:rsidR="003F1DA1" w:rsidRPr="007C3B7E" w:rsidRDefault="003A2A2D" w:rsidP="006B3F05">
      <w:pPr>
        <w:pStyle w:val="Default"/>
        <w:keepNext/>
        <w:keepLines/>
        <w:numPr>
          <w:ilvl w:val="0"/>
          <w:numId w:val="55"/>
        </w:numPr>
        <w:suppressAutoHyphens/>
        <w:ind w:left="720" w:right="720"/>
        <w:rPr>
          <w:rFonts w:ascii="Arial" w:hAnsi="Arial" w:cs="Arial"/>
          <w:color w:val="548DD4"/>
          <w:sz w:val="22"/>
          <w:szCs w:val="22"/>
        </w:rPr>
      </w:pPr>
      <w:r w:rsidRPr="007C3B7E">
        <w:rPr>
          <w:rFonts w:ascii="Arial" w:hAnsi="Arial"/>
          <w:color w:val="548DD4"/>
          <w:sz w:val="22"/>
          <w:szCs w:val="22"/>
        </w:rPr>
        <w:t>Covered drugs that need our plan’s prior authorization</w:t>
      </w:r>
      <w:r w:rsidR="00A77759">
        <w:rPr>
          <w:rFonts w:ascii="Arial" w:hAnsi="Arial"/>
          <w:color w:val="548DD4"/>
          <w:sz w:val="22"/>
          <w:szCs w:val="22"/>
        </w:rPr>
        <w:t xml:space="preserve"> (PA)</w:t>
      </w:r>
      <w:r w:rsidRPr="007C3B7E">
        <w:rPr>
          <w:rFonts w:ascii="Arial" w:hAnsi="Arial"/>
          <w:color w:val="548DD4"/>
          <w:sz w:val="22"/>
          <w:szCs w:val="22"/>
        </w:rPr>
        <w:t xml:space="preserve"> are marked in the </w:t>
      </w:r>
      <w:r w:rsidRPr="007C3B7E">
        <w:rPr>
          <w:rFonts w:ascii="Arial" w:hAnsi="Arial"/>
          <w:i/>
          <w:color w:val="548DD4"/>
          <w:sz w:val="22"/>
          <w:szCs w:val="22"/>
        </w:rPr>
        <w:t>List of Covered Drugs</w:t>
      </w:r>
      <w:r w:rsidRPr="007C3B7E">
        <w:rPr>
          <w:rFonts w:ascii="Arial" w:hAnsi="Arial"/>
          <w:color w:val="548DD4"/>
          <w:sz w:val="22"/>
          <w:szCs w:val="22"/>
        </w:rPr>
        <w:t>.</w:t>
      </w:r>
    </w:p>
    <w:p w14:paraId="1E39129A" w14:textId="42B70889" w:rsidR="003A2A2D" w:rsidRPr="007C3B7E" w:rsidRDefault="003A2A2D" w:rsidP="00AA77E1">
      <w:pPr>
        <w:keepNext/>
        <w:keepLines/>
        <w:suppressAutoHyphens/>
        <w:ind w:right="0"/>
        <w:outlineLvl w:val="0"/>
        <w:rPr>
          <w:color w:val="548DD4"/>
        </w:rPr>
      </w:pPr>
      <w:r w:rsidRPr="007C3B7E">
        <w:rPr>
          <w:b/>
          <w:color w:val="548DD4"/>
          <w:sz w:val="25"/>
          <w:szCs w:val="25"/>
        </w:rPr>
        <w:lastRenderedPageBreak/>
        <w:t xml:space="preserve">Over-the-counter (OTC) Drugs: </w:t>
      </w:r>
      <w:r w:rsidRPr="007C3B7E">
        <w:rPr>
          <w:color w:val="548DD4"/>
        </w:rPr>
        <w:t>Over-the-counter drugs refers to any drug or medicine that a person can buy without a prescription from a health</w:t>
      </w:r>
      <w:r w:rsidR="00025D47" w:rsidRPr="007C3B7E">
        <w:rPr>
          <w:color w:val="548DD4"/>
        </w:rPr>
        <w:t xml:space="preserve"> </w:t>
      </w:r>
      <w:r w:rsidRPr="007C3B7E">
        <w:rPr>
          <w:color w:val="548DD4"/>
        </w:rPr>
        <w:t>care professional.</w:t>
      </w:r>
    </w:p>
    <w:p w14:paraId="52DF03C6" w14:textId="247CD91D" w:rsidR="003A2A2D" w:rsidRDefault="003A2A2D" w:rsidP="00AA77E1">
      <w:pPr>
        <w:keepNext/>
        <w:keepLines/>
        <w:suppressAutoHyphens/>
        <w:ind w:right="0"/>
        <w:outlineLvl w:val="0"/>
        <w:rPr>
          <w:rStyle w:val="Bluenon-italics"/>
        </w:rPr>
      </w:pPr>
      <w:r w:rsidRPr="007C3B7E">
        <w:rPr>
          <w:b/>
          <w:color w:val="548DD4"/>
          <w:sz w:val="25"/>
          <w:szCs w:val="25"/>
        </w:rPr>
        <w:t>Personal health information (also called Protected health information) (PHI):</w:t>
      </w:r>
      <w:r w:rsidRPr="007C3B7E">
        <w:rPr>
          <w:color w:val="548DD4"/>
        </w:rPr>
        <w:t xml:space="preserve"> Information about you and your health, such as your name, address, social security number, physician visits and medical history. </w:t>
      </w:r>
      <w:r w:rsidR="00165ECC" w:rsidRPr="007C3B7E">
        <w:rPr>
          <w:color w:val="548DD4"/>
        </w:rPr>
        <w:t>Refer to</w:t>
      </w:r>
      <w:r w:rsidRPr="007C3B7E">
        <w:rPr>
          <w:color w:val="548DD4"/>
        </w:rPr>
        <w:t xml:space="preserve"> &lt;plan name&gt;’s Notice of Privacy Practices for more information about how &lt;plan name&gt; protects, uses, and discloses your PHI, as well as your rights with respect to your PHI.</w:t>
      </w:r>
      <w:r w:rsidR="007D73F4">
        <w:rPr>
          <w:rStyle w:val="Bluenon-italics"/>
        </w:rPr>
        <w:t>]</w:t>
      </w:r>
    </w:p>
    <w:p w14:paraId="3B91EE3A" w14:textId="1D3BDA64" w:rsidR="00851DE8" w:rsidRPr="00E21EC3" w:rsidRDefault="00851DE8" w:rsidP="00851DE8">
      <w:pPr>
        <w:keepNext/>
        <w:keepLines/>
        <w:suppressAutoHyphens/>
        <w:ind w:right="0"/>
        <w:outlineLvl w:val="0"/>
      </w:pPr>
      <w:r w:rsidRPr="00E21EC3">
        <w:rPr>
          <w:b/>
          <w:sz w:val="25"/>
          <w:szCs w:val="25"/>
        </w:rPr>
        <w:t>Real Time Benefit Tool:</w:t>
      </w:r>
      <w:r w:rsidRPr="00E21EC3">
        <w:rPr>
          <w:b/>
        </w:rPr>
        <w:t xml:space="preserve"> </w:t>
      </w:r>
      <w:r w:rsidRPr="00E21EC3">
        <w:rPr>
          <w:bCs/>
        </w:rPr>
        <w:t>A portal</w:t>
      </w:r>
      <w:r w:rsidRPr="00E21EC3">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7284871F" w14:textId="05620424" w:rsidR="00E54D8B" w:rsidRPr="007C3B7E" w:rsidRDefault="00E54D8B" w:rsidP="00347023"/>
    <w:p w14:paraId="30CF9BF6" w14:textId="77777777" w:rsidR="00FE4F76" w:rsidRPr="00032C80" w:rsidRDefault="00FE4F76" w:rsidP="002A3F17">
      <w:pPr>
        <w:ind w:right="0"/>
        <w:rPr>
          <w:rFonts w:eastAsia="Times New Roman" w:cs="Arial"/>
          <w:bCs/>
        </w:rPr>
      </w:pPr>
      <w:r w:rsidRPr="00032C80">
        <w:rPr>
          <w:rFonts w:eastAsia="Times New Roman" w:cs="Arial"/>
          <w:bCs/>
        </w:rPr>
        <w:br w:type="page"/>
      </w:r>
    </w:p>
    <w:p w14:paraId="39CDA8DA" w14:textId="3D49889A" w:rsidR="003010DA" w:rsidRPr="00032C80" w:rsidRDefault="007D73F4" w:rsidP="00C32543">
      <w:pPr>
        <w:ind w:right="0"/>
        <w:rPr>
          <w:rFonts w:eastAsia="Times New Roman" w:cs="Arial"/>
          <w:bCs/>
          <w:i/>
          <w:color w:val="548DD4"/>
        </w:rPr>
      </w:pPr>
      <w:r>
        <w:rPr>
          <w:rFonts w:eastAsia="Times New Roman" w:cs="Arial"/>
          <w:bCs/>
          <w:color w:val="548DD4"/>
        </w:rPr>
        <w:lastRenderedPageBreak/>
        <w:t>[</w:t>
      </w:r>
      <w:r w:rsidR="003010DA" w:rsidRPr="00032C80">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Pr>
          <w:rFonts w:eastAsia="Times New Roman" w:cs="Arial"/>
          <w:bCs/>
          <w:color w:val="548DD4"/>
        </w:rPr>
        <w:t>]</w:t>
      </w:r>
    </w:p>
    <w:p w14:paraId="21D37F79" w14:textId="77777777" w:rsidR="003010DA" w:rsidRPr="00032C80" w:rsidRDefault="003010DA" w:rsidP="008E2F7A">
      <w:pPr>
        <w:ind w:right="0"/>
        <w:rPr>
          <w:rFonts w:ascii="Times New Roman" w:eastAsia="Times New Roman" w:hAnsi="Times New Roman"/>
          <w:bCs/>
          <w:color w:val="000000"/>
          <w:sz w:val="28"/>
          <w:szCs w:val="28"/>
        </w:rPr>
      </w:pPr>
      <w:r w:rsidRPr="00032C80">
        <w:rPr>
          <w:rFonts w:eastAsia="Times New Roman" w:cs="Arial"/>
          <w:b/>
          <w:bCs/>
          <w:sz w:val="28"/>
          <w:szCs w:val="28"/>
        </w:rPr>
        <w:t xml:space="preserve">&lt;Plan name&gt; </w:t>
      </w:r>
      <w:r w:rsidRPr="00032C80">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4 Table depicting End of material"/>
        <w:tblDescription w:val="Pg. 4 Table depicting Plan contact information"/>
      </w:tblPr>
      <w:tblGrid>
        <w:gridCol w:w="2160"/>
        <w:gridCol w:w="6960"/>
      </w:tblGrid>
      <w:tr w:rsidR="00F534D3" w:rsidRPr="00032C80" w14:paraId="4D3EE4BA" w14:textId="77777777" w:rsidTr="00205989">
        <w:trPr>
          <w:trHeight w:val="88"/>
          <w:tblHeader/>
        </w:trPr>
        <w:tc>
          <w:tcPr>
            <w:tcW w:w="2160" w:type="dxa"/>
            <w:tcBorders>
              <w:top w:val="nil"/>
              <w:left w:val="nil"/>
            </w:tcBorders>
          </w:tcPr>
          <w:p w14:paraId="462ACBAA" w14:textId="602D9BAA" w:rsidR="00F534D3" w:rsidRPr="00032C80" w:rsidRDefault="00F534D3" w:rsidP="00F534D3">
            <w:pPr>
              <w:widowControl w:val="0"/>
              <w:spacing w:after="0" w:line="720" w:lineRule="auto"/>
              <w:ind w:right="0"/>
              <w:rPr>
                <w:rFonts w:eastAsia="Times New Roman" w:cs="Arial"/>
                <w:b/>
                <w:bCs/>
                <w:snapToGrid w:val="0"/>
                <w:color w:val="FFFFFF" w:themeColor="background1"/>
                <w:sz w:val="4"/>
                <w:szCs w:val="4"/>
              </w:rPr>
            </w:pPr>
            <w:r w:rsidRPr="00032C80">
              <w:rPr>
                <w:rFonts w:eastAsia="Times New Roman" w:cs="Arial"/>
                <w:b/>
                <w:bCs/>
                <w:snapToGrid w:val="0"/>
                <w:color w:val="FFFFFF" w:themeColor="background1"/>
                <w:sz w:val="4"/>
                <w:szCs w:val="4"/>
              </w:rPr>
              <w:t>CONTACT METHOD</w:t>
            </w:r>
          </w:p>
        </w:tc>
        <w:tc>
          <w:tcPr>
            <w:tcW w:w="6960" w:type="dxa"/>
            <w:tcBorders>
              <w:top w:val="nil"/>
              <w:right w:val="nil"/>
            </w:tcBorders>
          </w:tcPr>
          <w:p w14:paraId="72D41537" w14:textId="77777777" w:rsidR="00F534D3" w:rsidRPr="00032C80" w:rsidRDefault="00F534D3" w:rsidP="00F534D3">
            <w:pPr>
              <w:spacing w:after="0" w:line="720" w:lineRule="auto"/>
              <w:ind w:right="0"/>
              <w:rPr>
                <w:snapToGrid w:val="0"/>
                <w:color w:val="FFFFFF" w:themeColor="background1"/>
                <w:sz w:val="4"/>
                <w:szCs w:val="4"/>
              </w:rPr>
            </w:pPr>
          </w:p>
        </w:tc>
      </w:tr>
      <w:tr w:rsidR="003010DA" w:rsidRPr="00032C80" w14:paraId="29B0CC43" w14:textId="77777777" w:rsidTr="00205989">
        <w:trPr>
          <w:trHeight w:val="1332"/>
        </w:trPr>
        <w:tc>
          <w:tcPr>
            <w:tcW w:w="2160" w:type="dxa"/>
          </w:tcPr>
          <w:p w14:paraId="49CE1B59" w14:textId="77777777" w:rsidR="003010DA" w:rsidRPr="00032C80" w:rsidRDefault="003010DA" w:rsidP="00C32543">
            <w:pPr>
              <w:widowControl w:val="0"/>
              <w:spacing w:before="200" w:line="240" w:lineRule="auto"/>
              <w:ind w:left="374" w:right="0"/>
              <w:rPr>
                <w:rFonts w:eastAsia="Times New Roman" w:cs="Arial"/>
                <w:b/>
                <w:snapToGrid w:val="0"/>
                <w:sz w:val="24"/>
                <w:szCs w:val="20"/>
              </w:rPr>
            </w:pPr>
            <w:r w:rsidRPr="00032C80">
              <w:rPr>
                <w:rFonts w:eastAsia="Times New Roman" w:cs="Arial"/>
                <w:b/>
                <w:bCs/>
                <w:snapToGrid w:val="0"/>
                <w:sz w:val="24"/>
                <w:szCs w:val="30"/>
              </w:rPr>
              <w:t>CALL</w:t>
            </w:r>
          </w:p>
        </w:tc>
        <w:tc>
          <w:tcPr>
            <w:tcW w:w="6960" w:type="dxa"/>
          </w:tcPr>
          <w:p w14:paraId="37B1448B" w14:textId="3E98AA64" w:rsidR="00F534D3" w:rsidRPr="00277FC5" w:rsidRDefault="0012541A" w:rsidP="00847394">
            <w:pPr>
              <w:spacing w:before="200" w:line="240" w:lineRule="auto"/>
              <w:ind w:left="144"/>
              <w:rPr>
                <w:snapToGrid w:val="0"/>
              </w:rPr>
            </w:pPr>
            <w:r w:rsidRPr="00277FC5">
              <w:rPr>
                <w:snapToGrid w:val="0"/>
              </w:rPr>
              <w:t>&lt;</w:t>
            </w:r>
            <w:r w:rsidRPr="00277FC5">
              <w:rPr>
                <w:iCs/>
                <w:snapToGrid w:val="0"/>
              </w:rPr>
              <w:t xml:space="preserve">phone </w:t>
            </w:r>
            <w:r w:rsidR="00A24998" w:rsidRPr="00277FC5">
              <w:rPr>
                <w:iCs/>
                <w:snapToGrid w:val="0"/>
              </w:rPr>
              <w:t>number</w:t>
            </w:r>
            <w:r w:rsidRPr="00277FC5">
              <w:rPr>
                <w:i/>
                <w:snapToGrid w:val="0"/>
              </w:rPr>
              <w:t>&gt;</w:t>
            </w:r>
          </w:p>
          <w:p w14:paraId="4D5A0070" w14:textId="180C128E" w:rsidR="00F534D3" w:rsidRPr="00032C80" w:rsidRDefault="003010DA" w:rsidP="00CC66AE">
            <w:pPr>
              <w:spacing w:before="200" w:line="240" w:lineRule="auto"/>
              <w:ind w:left="144"/>
              <w:rPr>
                <w:snapToGrid w:val="0"/>
                <w:color w:val="548DD4"/>
              </w:rPr>
            </w:pPr>
            <w:r w:rsidRPr="00032C80">
              <w:rPr>
                <w:snapToGrid w:val="0"/>
              </w:rPr>
              <w:t xml:space="preserve">Calls to this number are free. </w:t>
            </w:r>
            <w:r w:rsidR="007D73F4">
              <w:rPr>
                <w:snapToGrid w:val="0"/>
                <w:color w:val="548DD4"/>
              </w:rPr>
              <w:t>[</w:t>
            </w:r>
            <w:r w:rsidRPr="00032C80">
              <w:rPr>
                <w:i/>
                <w:snapToGrid w:val="0"/>
                <w:color w:val="548DD4"/>
              </w:rPr>
              <w:t xml:space="preserve">Insert </w:t>
            </w:r>
            <w:r w:rsidRPr="00032C80">
              <w:rPr>
                <w:i/>
                <w:color w:val="548DD4"/>
              </w:rPr>
              <w:t xml:space="preserve">days and </w:t>
            </w:r>
            <w:r w:rsidRPr="00032C80">
              <w:rPr>
                <w:i/>
                <w:snapToGrid w:val="0"/>
                <w:color w:val="548DD4"/>
              </w:rPr>
              <w:t>hours of operation, including information on the use of alternative technologies.</w:t>
            </w:r>
            <w:r w:rsidR="007D73F4">
              <w:rPr>
                <w:snapToGrid w:val="0"/>
                <w:color w:val="548DD4"/>
              </w:rPr>
              <w:t>]</w:t>
            </w:r>
          </w:p>
          <w:p w14:paraId="1AF45014" w14:textId="49B20441" w:rsidR="003010DA" w:rsidRPr="00032C80" w:rsidRDefault="003010DA" w:rsidP="00F534D3">
            <w:pPr>
              <w:spacing w:before="200"/>
              <w:ind w:left="144"/>
              <w:rPr>
                <w:snapToGrid w:val="0"/>
                <w:color w:val="548DD4"/>
              </w:rPr>
            </w:pPr>
            <w:r w:rsidRPr="00032C80">
              <w:t>Member Services also has free language interpreter services available for non-English speakers.</w:t>
            </w:r>
          </w:p>
        </w:tc>
      </w:tr>
      <w:tr w:rsidR="003010DA" w:rsidRPr="00032C80" w14:paraId="0D0FA3CD" w14:textId="77777777" w:rsidTr="00205989">
        <w:trPr>
          <w:trHeight w:val="1917"/>
        </w:trPr>
        <w:tc>
          <w:tcPr>
            <w:tcW w:w="2160" w:type="dxa"/>
          </w:tcPr>
          <w:p w14:paraId="7E98EB45" w14:textId="77777777" w:rsidR="003010DA" w:rsidRPr="00032C80" w:rsidRDefault="003010DA" w:rsidP="00C32543">
            <w:pPr>
              <w:widowControl w:val="0"/>
              <w:spacing w:before="200" w:line="240" w:lineRule="auto"/>
              <w:ind w:left="374" w:right="0"/>
              <w:rPr>
                <w:rFonts w:eastAsia="Times New Roman" w:cs="Arial"/>
                <w:b/>
                <w:bCs/>
                <w:snapToGrid w:val="0"/>
                <w:sz w:val="24"/>
                <w:szCs w:val="30"/>
              </w:rPr>
            </w:pPr>
            <w:r w:rsidRPr="00032C80">
              <w:rPr>
                <w:rFonts w:eastAsia="Times New Roman" w:cs="Arial"/>
                <w:b/>
                <w:bCs/>
                <w:snapToGrid w:val="0"/>
                <w:sz w:val="24"/>
                <w:szCs w:val="30"/>
              </w:rPr>
              <w:t>TTY</w:t>
            </w:r>
          </w:p>
        </w:tc>
        <w:tc>
          <w:tcPr>
            <w:tcW w:w="6960" w:type="dxa"/>
          </w:tcPr>
          <w:p w14:paraId="3B97A929" w14:textId="6DAF1C1B" w:rsidR="00F534D3" w:rsidRPr="00277FC5" w:rsidRDefault="00277FC5" w:rsidP="00A239FE">
            <w:pPr>
              <w:spacing w:before="200" w:line="240" w:lineRule="auto"/>
              <w:ind w:left="144"/>
              <w:rPr>
                <w:snapToGrid w:val="0"/>
                <w:color w:val="548DD4"/>
              </w:rPr>
            </w:pPr>
            <w:r w:rsidRPr="00277FC5">
              <w:rPr>
                <w:i/>
                <w:snapToGrid w:val="0"/>
              </w:rPr>
              <w:t>&lt;</w:t>
            </w:r>
            <w:r w:rsidRPr="00277FC5">
              <w:rPr>
                <w:iCs/>
                <w:snapToGrid w:val="0"/>
              </w:rPr>
              <w:t xml:space="preserve">TTY </w:t>
            </w:r>
            <w:r w:rsidR="003010DA" w:rsidRPr="00277FC5">
              <w:rPr>
                <w:iCs/>
                <w:snapToGrid w:val="0"/>
              </w:rPr>
              <w:t>number</w:t>
            </w:r>
            <w:r w:rsidRPr="00277FC5">
              <w:rPr>
                <w:iCs/>
                <w:snapToGrid w:val="0"/>
              </w:rPr>
              <w:t>&gt;</w:t>
            </w:r>
          </w:p>
          <w:p w14:paraId="4B86BA77" w14:textId="0C5EFF21" w:rsidR="003010DA" w:rsidRPr="00032C80" w:rsidRDefault="007D73F4" w:rsidP="00A239FE">
            <w:pPr>
              <w:spacing w:before="200" w:line="240" w:lineRule="auto"/>
              <w:ind w:left="144"/>
              <w:rPr>
                <w:snapToGrid w:val="0"/>
                <w:color w:val="548DD4"/>
              </w:rPr>
            </w:pPr>
            <w:r>
              <w:rPr>
                <w:snapToGrid w:val="0"/>
                <w:color w:val="548DD4"/>
              </w:rPr>
              <w:t>[</w:t>
            </w:r>
            <w:r w:rsidR="003010DA" w:rsidRPr="00032C80">
              <w:rPr>
                <w:i/>
                <w:snapToGrid w:val="0"/>
                <w:color w:val="548DD4"/>
              </w:rPr>
              <w:t>Insert if plan uses a direct TTY number:</w:t>
            </w:r>
            <w:r w:rsidR="003010DA" w:rsidRPr="00032C80">
              <w:rPr>
                <w:snapToGrid w:val="0"/>
                <w:color w:val="548DD4"/>
              </w:rPr>
              <w:t xml:space="preserve"> This number requires special telephone equipment and is only for people who have difficulties with hearing or speaking.</w:t>
            </w:r>
            <w:r>
              <w:rPr>
                <w:snapToGrid w:val="0"/>
                <w:color w:val="548DD4"/>
              </w:rPr>
              <w:t>]</w:t>
            </w:r>
            <w:r w:rsidR="003010DA" w:rsidRPr="00032C80">
              <w:rPr>
                <w:snapToGrid w:val="0"/>
                <w:color w:val="548DD4"/>
              </w:rPr>
              <w:t xml:space="preserve"> </w:t>
            </w:r>
          </w:p>
          <w:p w14:paraId="0AAC3F93" w14:textId="29128C93" w:rsidR="003010DA" w:rsidRPr="00032C80" w:rsidRDefault="003010DA" w:rsidP="00C32543">
            <w:pPr>
              <w:spacing w:before="200"/>
              <w:ind w:left="144"/>
              <w:rPr>
                <w:snapToGrid w:val="0"/>
                <w:color w:val="0000FF"/>
              </w:rPr>
            </w:pPr>
            <w:r w:rsidRPr="00032C80">
              <w:rPr>
                <w:snapToGrid w:val="0"/>
              </w:rPr>
              <w:t>Calls to this number are free</w:t>
            </w:r>
            <w:r w:rsidRPr="0023053D">
              <w:rPr>
                <w:snapToGrid w:val="0"/>
              </w:rPr>
              <w:t>.</w:t>
            </w:r>
            <w:r w:rsidRPr="00032C80">
              <w:rPr>
                <w:snapToGrid w:val="0"/>
                <w:color w:val="548DD4"/>
              </w:rPr>
              <w:t xml:space="preserve"> </w:t>
            </w:r>
            <w:r w:rsidR="007D73F4">
              <w:rPr>
                <w:snapToGrid w:val="0"/>
                <w:color w:val="548DD4"/>
              </w:rPr>
              <w:t>[</w:t>
            </w:r>
            <w:r w:rsidRPr="00032C80">
              <w:rPr>
                <w:i/>
                <w:snapToGrid w:val="0"/>
                <w:color w:val="548DD4"/>
              </w:rPr>
              <w:t xml:space="preserve">Insert </w:t>
            </w:r>
            <w:r w:rsidRPr="00032C80">
              <w:rPr>
                <w:i/>
                <w:color w:val="548DD4"/>
              </w:rPr>
              <w:t xml:space="preserve">days and </w:t>
            </w:r>
            <w:r w:rsidRPr="00032C80">
              <w:rPr>
                <w:i/>
                <w:snapToGrid w:val="0"/>
                <w:color w:val="548DD4"/>
              </w:rPr>
              <w:t>hours of operation.</w:t>
            </w:r>
            <w:r w:rsidR="007D73F4">
              <w:rPr>
                <w:snapToGrid w:val="0"/>
                <w:color w:val="548DD4"/>
              </w:rPr>
              <w:t>]</w:t>
            </w:r>
          </w:p>
        </w:tc>
      </w:tr>
      <w:tr w:rsidR="003010DA" w:rsidRPr="00032C80" w14:paraId="7BD2D903" w14:textId="77777777" w:rsidTr="00205989">
        <w:trPr>
          <w:trHeight w:val="770"/>
        </w:trPr>
        <w:tc>
          <w:tcPr>
            <w:tcW w:w="2160" w:type="dxa"/>
          </w:tcPr>
          <w:p w14:paraId="2C0BA832" w14:textId="77777777" w:rsidR="003010DA" w:rsidRPr="00032C80" w:rsidRDefault="003010DA" w:rsidP="00C32543">
            <w:pPr>
              <w:widowControl w:val="0"/>
              <w:spacing w:before="200" w:line="240" w:lineRule="auto"/>
              <w:ind w:left="374" w:right="0"/>
              <w:rPr>
                <w:rFonts w:eastAsia="Times New Roman" w:cs="Arial"/>
                <w:b/>
                <w:bCs/>
                <w:snapToGrid w:val="0"/>
                <w:sz w:val="24"/>
                <w:szCs w:val="30"/>
              </w:rPr>
            </w:pPr>
            <w:r w:rsidRPr="00032C80">
              <w:rPr>
                <w:rFonts w:eastAsia="Times New Roman" w:cs="Arial"/>
                <w:b/>
                <w:bCs/>
                <w:snapToGrid w:val="0"/>
                <w:sz w:val="24"/>
                <w:szCs w:val="30"/>
              </w:rPr>
              <w:t>FAX</w:t>
            </w:r>
          </w:p>
        </w:tc>
        <w:tc>
          <w:tcPr>
            <w:tcW w:w="6960" w:type="dxa"/>
          </w:tcPr>
          <w:p w14:paraId="56404CE5" w14:textId="09644194" w:rsidR="003010DA" w:rsidRPr="00032C80" w:rsidRDefault="007D73F4" w:rsidP="007C7442">
            <w:pPr>
              <w:spacing w:before="200" w:line="240" w:lineRule="auto"/>
              <w:ind w:left="144"/>
              <w:rPr>
                <w:snapToGrid w:val="0"/>
                <w:color w:val="548DD4"/>
              </w:rPr>
            </w:pPr>
            <w:r>
              <w:rPr>
                <w:snapToGrid w:val="0"/>
                <w:color w:val="548DD4"/>
              </w:rPr>
              <w:t>[</w:t>
            </w:r>
            <w:r w:rsidR="003010DA" w:rsidRPr="00032C80">
              <w:rPr>
                <w:i/>
                <w:snapToGrid w:val="0"/>
                <w:color w:val="548DD4"/>
              </w:rPr>
              <w:t>Optional:</w:t>
            </w:r>
            <w:r w:rsidR="003010DA" w:rsidRPr="00032C80">
              <w:rPr>
                <w:snapToGrid w:val="0"/>
                <w:color w:val="548DD4"/>
              </w:rPr>
              <w:t xml:space="preserve"> </w:t>
            </w:r>
            <w:r w:rsidR="003010DA" w:rsidRPr="00032C80">
              <w:rPr>
                <w:i/>
                <w:snapToGrid w:val="0"/>
                <w:color w:val="548DD4"/>
              </w:rPr>
              <w:t>Insert fax number.</w:t>
            </w:r>
            <w:r>
              <w:rPr>
                <w:snapToGrid w:val="0"/>
                <w:color w:val="548DD4"/>
              </w:rPr>
              <w:t>]</w:t>
            </w:r>
          </w:p>
        </w:tc>
      </w:tr>
      <w:tr w:rsidR="003010DA" w:rsidRPr="00032C80" w14:paraId="3DD3C092" w14:textId="77777777" w:rsidTr="00205989">
        <w:trPr>
          <w:trHeight w:val="1040"/>
        </w:trPr>
        <w:tc>
          <w:tcPr>
            <w:tcW w:w="2160" w:type="dxa"/>
          </w:tcPr>
          <w:p w14:paraId="62DC308A" w14:textId="77777777" w:rsidR="003010DA" w:rsidRPr="00032C80" w:rsidRDefault="003010DA" w:rsidP="00C32543">
            <w:pPr>
              <w:widowControl w:val="0"/>
              <w:spacing w:before="200" w:line="240" w:lineRule="auto"/>
              <w:ind w:left="374" w:right="0"/>
              <w:rPr>
                <w:rFonts w:eastAsia="Times New Roman" w:cs="Arial"/>
                <w:b/>
                <w:bCs/>
                <w:snapToGrid w:val="0"/>
                <w:sz w:val="24"/>
                <w:szCs w:val="30"/>
              </w:rPr>
            </w:pPr>
            <w:r w:rsidRPr="00032C80">
              <w:rPr>
                <w:rFonts w:eastAsia="Times New Roman" w:cs="Arial"/>
                <w:b/>
                <w:snapToGrid w:val="0"/>
                <w:sz w:val="24"/>
                <w:szCs w:val="20"/>
              </w:rPr>
              <w:t>WRITE</w:t>
            </w:r>
          </w:p>
        </w:tc>
        <w:tc>
          <w:tcPr>
            <w:tcW w:w="6960" w:type="dxa"/>
          </w:tcPr>
          <w:p w14:paraId="343F0011" w14:textId="7B470900" w:rsidR="003010DA" w:rsidRPr="00861337" w:rsidRDefault="00861337" w:rsidP="007C7442">
            <w:pPr>
              <w:spacing w:before="200" w:line="240" w:lineRule="auto"/>
              <w:ind w:left="144"/>
              <w:rPr>
                <w:snapToGrid w:val="0"/>
                <w:color w:val="548DD4"/>
              </w:rPr>
            </w:pPr>
            <w:r w:rsidRPr="00861337">
              <w:rPr>
                <w:iCs/>
                <w:snapToGrid w:val="0"/>
              </w:rPr>
              <w:t>&lt;</w:t>
            </w:r>
            <w:r w:rsidR="003010DA" w:rsidRPr="00861337">
              <w:rPr>
                <w:iCs/>
                <w:snapToGrid w:val="0"/>
              </w:rPr>
              <w:t>address</w:t>
            </w:r>
            <w:r w:rsidRPr="00861337">
              <w:rPr>
                <w:iCs/>
                <w:snapToGrid w:val="0"/>
              </w:rPr>
              <w:t>&gt;</w:t>
            </w:r>
          </w:p>
          <w:p w14:paraId="6FF24F29" w14:textId="2BF300C9" w:rsidR="003010DA" w:rsidRPr="00032C80" w:rsidRDefault="007D73F4" w:rsidP="00C32543">
            <w:pPr>
              <w:spacing w:before="200"/>
              <w:ind w:left="144"/>
              <w:rPr>
                <w:i/>
                <w:snapToGrid w:val="0"/>
                <w:color w:val="548DD4"/>
              </w:rPr>
            </w:pPr>
            <w:r>
              <w:rPr>
                <w:snapToGrid w:val="0"/>
                <w:color w:val="548DD4"/>
              </w:rPr>
              <w:t>[</w:t>
            </w:r>
            <w:r w:rsidR="003010DA" w:rsidRPr="00032C80">
              <w:rPr>
                <w:b/>
                <w:i/>
                <w:snapToGrid w:val="0"/>
                <w:color w:val="548DD4"/>
              </w:rPr>
              <w:t>Note</w:t>
            </w:r>
            <w:r w:rsidR="003010DA" w:rsidRPr="00032C80">
              <w:rPr>
                <w:b/>
                <w:bCs/>
                <w:i/>
                <w:snapToGrid w:val="0"/>
                <w:color w:val="548DD4"/>
              </w:rPr>
              <w:t>:</w:t>
            </w:r>
            <w:r w:rsidR="003010DA" w:rsidRPr="00032C80">
              <w:rPr>
                <w:i/>
                <w:snapToGrid w:val="0"/>
                <w:color w:val="548DD4"/>
              </w:rPr>
              <w:t xml:space="preserve"> Plans may add email addresses here.</w:t>
            </w:r>
            <w:r>
              <w:rPr>
                <w:snapToGrid w:val="0"/>
                <w:color w:val="548DD4"/>
              </w:rPr>
              <w:t>]</w:t>
            </w:r>
          </w:p>
        </w:tc>
      </w:tr>
      <w:tr w:rsidR="003010DA" w:rsidRPr="00032C80" w14:paraId="376B0650" w14:textId="77777777" w:rsidTr="00205989">
        <w:trPr>
          <w:trHeight w:val="743"/>
        </w:trPr>
        <w:tc>
          <w:tcPr>
            <w:tcW w:w="2160" w:type="dxa"/>
          </w:tcPr>
          <w:p w14:paraId="7F8F716F" w14:textId="22E5C6BD" w:rsidR="003010DA" w:rsidRPr="00032C80" w:rsidRDefault="003010DA" w:rsidP="00C32543">
            <w:pPr>
              <w:widowControl w:val="0"/>
              <w:spacing w:before="200" w:line="240" w:lineRule="auto"/>
              <w:ind w:left="374" w:right="0"/>
              <w:rPr>
                <w:rFonts w:eastAsia="Times New Roman" w:cs="Arial"/>
                <w:b/>
                <w:snapToGrid w:val="0"/>
                <w:sz w:val="24"/>
                <w:szCs w:val="20"/>
              </w:rPr>
            </w:pPr>
            <w:r w:rsidRPr="00032C80">
              <w:rPr>
                <w:rFonts w:eastAsia="Times New Roman" w:cs="Arial"/>
                <w:b/>
                <w:snapToGrid w:val="0"/>
                <w:sz w:val="24"/>
                <w:szCs w:val="20"/>
              </w:rPr>
              <w:t>WEBSITE</w:t>
            </w:r>
          </w:p>
        </w:tc>
        <w:tc>
          <w:tcPr>
            <w:tcW w:w="6960" w:type="dxa"/>
          </w:tcPr>
          <w:p w14:paraId="3CFFABB5" w14:textId="290F539E" w:rsidR="003010DA" w:rsidRPr="008928C0" w:rsidRDefault="00C9776D" w:rsidP="007C7442">
            <w:pPr>
              <w:spacing w:before="200" w:line="240" w:lineRule="auto"/>
              <w:ind w:left="144"/>
              <w:rPr>
                <w:iCs/>
                <w:snapToGrid w:val="0"/>
                <w:color w:val="548DD4"/>
              </w:rPr>
            </w:pPr>
            <w:r w:rsidRPr="008928C0">
              <w:rPr>
                <w:iCs/>
                <w:snapToGrid w:val="0"/>
              </w:rPr>
              <w:t>&lt;</w:t>
            </w:r>
            <w:r w:rsidR="003010DA" w:rsidRPr="008928C0">
              <w:rPr>
                <w:iCs/>
                <w:snapToGrid w:val="0"/>
              </w:rPr>
              <w:t>URL</w:t>
            </w:r>
            <w:r w:rsidRPr="008928C0">
              <w:rPr>
                <w:iCs/>
                <w:snapToGrid w:val="0"/>
              </w:rPr>
              <w:t>&gt;</w:t>
            </w:r>
          </w:p>
        </w:tc>
      </w:tr>
    </w:tbl>
    <w:p w14:paraId="57070518" w14:textId="77777777" w:rsidR="00401712" w:rsidRPr="00032C80" w:rsidRDefault="00401712" w:rsidP="00546F81"/>
    <w:sectPr w:rsidR="00401712" w:rsidRPr="00032C80" w:rsidSect="0034486B">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DFA7" w14:textId="77777777" w:rsidR="00985AA0" w:rsidRDefault="00985AA0" w:rsidP="00EA4A7F">
      <w:pPr>
        <w:spacing w:after="0" w:line="240" w:lineRule="auto"/>
      </w:pPr>
      <w:r>
        <w:separator/>
      </w:r>
    </w:p>
  </w:endnote>
  <w:endnote w:type="continuationSeparator" w:id="0">
    <w:p w14:paraId="3BFED560" w14:textId="77777777" w:rsidR="00985AA0" w:rsidRDefault="00985AA0" w:rsidP="00EA4A7F">
      <w:pPr>
        <w:spacing w:after="0" w:line="240" w:lineRule="auto"/>
      </w:pPr>
      <w:r>
        <w:continuationSeparator/>
      </w:r>
    </w:p>
  </w:endnote>
  <w:endnote w:type="continuationNotice" w:id="1">
    <w:p w14:paraId="29CF55B2" w14:textId="77777777" w:rsidR="00985AA0" w:rsidRDefault="00985A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AD6CD" w14:textId="4C07A8D8" w:rsidR="00C2193A" w:rsidRPr="00BA1375" w:rsidRDefault="0065219F" w:rsidP="00FA20FB">
    <w:pPr>
      <w:pStyle w:val="Footertext"/>
      <w:tabs>
        <w:tab w:val="right" w:pos="9900"/>
      </w:tabs>
      <w:spacing w:before="480" w:after="0"/>
    </w:pPr>
    <w:r w:rsidRPr="00BA1375">
      <w:rPr>
        <w:rStyle w:val="Footertextintro"/>
        <w:noProof/>
        <w:sz w:val="22"/>
      </w:rPr>
      <mc:AlternateContent>
        <mc:Choice Requires="wpg">
          <w:drawing>
            <wp:anchor distT="0" distB="0" distL="114300" distR="114300" simplePos="0" relativeHeight="251658241" behindDoc="0" locked="0" layoutInCell="1" allowOverlap="1" wp14:anchorId="7C15F8BD" wp14:editId="235D3ACC">
              <wp:simplePos x="0" y="0"/>
              <wp:positionH relativeFrom="column">
                <wp:posOffset>-400685</wp:posOffset>
              </wp:positionH>
              <wp:positionV relativeFrom="page">
                <wp:posOffset>9122410</wp:posOffset>
              </wp:positionV>
              <wp:extent cx="292100" cy="299085"/>
              <wp:effectExtent l="8890" t="0" r="3810" b="825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C3A12" w14:textId="77777777" w:rsidR="00DE77A7" w:rsidRPr="00E33525" w:rsidRDefault="00DE77A7" w:rsidP="00DE77A7">
                            <w:pPr>
                              <w:pStyle w:val="Footer0"/>
                              <w:rPr>
                                <w:rFonts w:hint="eastAsia"/>
                              </w:rPr>
                            </w:pPr>
                            <w:r w:rsidRPr="00B66FD7">
                              <w:t>?</w:t>
                            </w:r>
                          </w:p>
                          <w:p w14:paraId="328C8CFF" w14:textId="77777777" w:rsidR="00DE77A7" w:rsidRDefault="00DE77A7" w:rsidP="00DE77A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5F8BD" id="Group 4" o:spid="_x0000_s1026"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C3A12" w14:textId="77777777" w:rsidR="00DE77A7" w:rsidRPr="00E33525" w:rsidRDefault="00DE77A7" w:rsidP="00DE77A7">
                      <w:pPr>
                        <w:pStyle w:val="Footer0"/>
                        <w:rPr>
                          <w:rFonts w:hint="eastAsia"/>
                        </w:rPr>
                      </w:pPr>
                      <w:r w:rsidRPr="00B66FD7">
                        <w:t>?</w:t>
                      </w:r>
                    </w:p>
                    <w:p w14:paraId="328C8CFF" w14:textId="77777777" w:rsidR="00DE77A7" w:rsidRDefault="00DE77A7" w:rsidP="00DE77A7">
                      <w:pPr>
                        <w:pStyle w:val="Footer0"/>
                        <w:rPr>
                          <w:rFonts w:hint="eastAsia"/>
                        </w:rPr>
                      </w:pPr>
                    </w:p>
                  </w:txbxContent>
                </v:textbox>
              </v:shape>
              <w10:wrap anchory="page"/>
            </v:group>
          </w:pict>
        </mc:Fallback>
      </mc:AlternateContent>
    </w:r>
    <w:r w:rsidR="00DE77A7" w:rsidRPr="00BA1375">
      <w:rPr>
        <w:rStyle w:val="Footertextintro"/>
        <w:sz w:val="22"/>
      </w:rPr>
      <w:t>If you have questions</w:t>
    </w:r>
    <w:r w:rsidR="00DE77A7" w:rsidRPr="00BA1375">
      <w:rPr>
        <w:bCs/>
      </w:rPr>
      <w:t>,</w:t>
    </w:r>
    <w:r w:rsidR="00DE77A7" w:rsidRPr="00BA1375">
      <w:t xml:space="preserve"> please call &lt;plan name&gt; at &lt;toll-free </w:t>
    </w:r>
    <w:r w:rsidR="00AE4BB8" w:rsidRPr="00BA1375">
      <w:t xml:space="preserve">phone and TTY </w:t>
    </w:r>
    <w:r w:rsidR="00DE77A7" w:rsidRPr="00BA1375">
      <w:t>number</w:t>
    </w:r>
    <w:r w:rsidR="00B706B2" w:rsidRPr="00BA1375">
      <w:t>s</w:t>
    </w:r>
    <w:r w:rsidR="00DE77A7" w:rsidRPr="00BA1375">
      <w:t xml:space="preserve">&gt;, &lt;days and hours of operation&gt;. If you need to speak to your care manager, please call &lt;24-hour toll-free number(s)&gt;, &lt;days and hours of operation&gt;. These calls are free. </w:t>
    </w:r>
    <w:r w:rsidR="00DE77A7" w:rsidRPr="00BA1375">
      <w:rPr>
        <w:b/>
        <w:bCs/>
      </w:rPr>
      <w:t>For more information</w:t>
    </w:r>
    <w:r w:rsidR="00DE77A7" w:rsidRPr="00BA1375">
      <w:t>, visit &lt;</w:t>
    </w:r>
    <w:r w:rsidR="008D5154">
      <w:t>URL</w:t>
    </w:r>
    <w:r w:rsidR="00DE77A7" w:rsidRPr="00BA1375">
      <w:t>&gt;.</w:t>
    </w:r>
    <w:r w:rsidR="00DE77A7" w:rsidRPr="00BA1375">
      <w:tab/>
    </w:r>
    <w:r w:rsidR="00DE77A7" w:rsidRPr="00BA1375">
      <w:fldChar w:fldCharType="begin"/>
    </w:r>
    <w:r w:rsidR="00DE77A7" w:rsidRPr="00BA1375">
      <w:instrText xml:space="preserve"> PAGE   \* MERGEFORMAT </w:instrText>
    </w:r>
    <w:r w:rsidR="00DE77A7" w:rsidRPr="00BA1375">
      <w:fldChar w:fldCharType="separate"/>
    </w:r>
    <w:r w:rsidR="003736B4">
      <w:rPr>
        <w:noProof/>
      </w:rPr>
      <w:t>2</w:t>
    </w:r>
    <w:r w:rsidR="00DE77A7" w:rsidRPr="00BA137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5FE5" w14:textId="5CE53524" w:rsidR="00C2193A" w:rsidRPr="00BA1375" w:rsidRDefault="0065219F" w:rsidP="00FA20FB">
    <w:pPr>
      <w:pStyle w:val="Footertext"/>
      <w:tabs>
        <w:tab w:val="right" w:pos="9900"/>
      </w:tabs>
      <w:spacing w:before="480" w:after="0"/>
    </w:pPr>
    <w:r w:rsidRPr="00BA1375">
      <w:rPr>
        <w:rStyle w:val="Footertextintro"/>
        <w:noProof/>
        <w:sz w:val="22"/>
      </w:rPr>
      <mc:AlternateContent>
        <mc:Choice Requires="wpg">
          <w:drawing>
            <wp:anchor distT="0" distB="0" distL="114300" distR="114300" simplePos="0" relativeHeight="251658240" behindDoc="0" locked="0" layoutInCell="1" allowOverlap="1" wp14:anchorId="71F453B5" wp14:editId="4AA569B8">
              <wp:simplePos x="0" y="0"/>
              <wp:positionH relativeFrom="column">
                <wp:posOffset>-400685</wp:posOffset>
              </wp:positionH>
              <wp:positionV relativeFrom="page">
                <wp:posOffset>9122410</wp:posOffset>
              </wp:positionV>
              <wp:extent cx="292100" cy="299085"/>
              <wp:effectExtent l="8890" t="0" r="3810" b="825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98D66" w14:textId="77777777" w:rsidR="00DE77A7" w:rsidRPr="00E33525" w:rsidRDefault="00DE77A7" w:rsidP="00DE77A7">
                            <w:pPr>
                              <w:pStyle w:val="Footer0"/>
                              <w:rPr>
                                <w:rFonts w:hint="eastAsia"/>
                              </w:rPr>
                            </w:pPr>
                            <w:r w:rsidRPr="00B66FD7">
                              <w:t>?</w:t>
                            </w:r>
                          </w:p>
                          <w:p w14:paraId="47726C74" w14:textId="77777777" w:rsidR="00DE77A7" w:rsidRDefault="00DE77A7" w:rsidP="00DE77A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F453B5" id="Group 1"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B98D66" w14:textId="77777777" w:rsidR="00DE77A7" w:rsidRPr="00E33525" w:rsidRDefault="00DE77A7" w:rsidP="00DE77A7">
                      <w:pPr>
                        <w:pStyle w:val="Footer0"/>
                        <w:rPr>
                          <w:rFonts w:hint="eastAsia"/>
                        </w:rPr>
                      </w:pPr>
                      <w:r w:rsidRPr="00B66FD7">
                        <w:t>?</w:t>
                      </w:r>
                    </w:p>
                    <w:p w14:paraId="47726C74" w14:textId="77777777" w:rsidR="00DE77A7" w:rsidRDefault="00DE77A7" w:rsidP="00DE77A7">
                      <w:pPr>
                        <w:pStyle w:val="Footer0"/>
                        <w:rPr>
                          <w:rFonts w:hint="eastAsia"/>
                        </w:rPr>
                      </w:pPr>
                    </w:p>
                  </w:txbxContent>
                </v:textbox>
              </v:shape>
              <w10:wrap anchory="page"/>
            </v:group>
          </w:pict>
        </mc:Fallback>
      </mc:AlternateContent>
    </w:r>
    <w:r w:rsidR="00DE77A7" w:rsidRPr="00BA1375">
      <w:rPr>
        <w:rStyle w:val="Footertextintro"/>
        <w:sz w:val="22"/>
      </w:rPr>
      <w:t>If you have questions</w:t>
    </w:r>
    <w:r w:rsidR="00DE77A7" w:rsidRPr="00BA1375">
      <w:rPr>
        <w:bCs/>
      </w:rPr>
      <w:t>,</w:t>
    </w:r>
    <w:r w:rsidR="00DE77A7" w:rsidRPr="00BA1375">
      <w:t xml:space="preserve"> please call &lt;plan name&gt; at &lt;toll-free </w:t>
    </w:r>
    <w:r w:rsidR="00AE4BB8" w:rsidRPr="00BA1375">
      <w:t xml:space="preserve">phone and TTY </w:t>
    </w:r>
    <w:r w:rsidR="00DE77A7" w:rsidRPr="00BA1375">
      <w:t>number</w:t>
    </w:r>
    <w:r w:rsidR="00AE4BB8" w:rsidRPr="00BA1375">
      <w:t>s</w:t>
    </w:r>
    <w:r w:rsidR="00DE77A7" w:rsidRPr="00BA1375">
      <w:t xml:space="preserve">&gt;, &lt;days and hours of operation&gt;. If you need to speak to your care manager, please call &lt;24-hour toll-free number(s)&gt;, &lt;days and hours of operation&gt;. These calls are free. </w:t>
    </w:r>
    <w:r w:rsidR="00DE77A7" w:rsidRPr="00BA1375">
      <w:rPr>
        <w:b/>
        <w:bCs/>
      </w:rPr>
      <w:t>For more information</w:t>
    </w:r>
    <w:r w:rsidR="00DE77A7" w:rsidRPr="00BA1375">
      <w:t>, visit &lt;</w:t>
    </w:r>
    <w:r w:rsidR="008D5154">
      <w:t>URL</w:t>
    </w:r>
    <w:r w:rsidR="00DE77A7" w:rsidRPr="00BA1375">
      <w:t>&gt;.</w:t>
    </w:r>
    <w:r w:rsidR="00DE77A7" w:rsidRPr="00BA1375">
      <w:tab/>
    </w:r>
    <w:r w:rsidR="00DE77A7" w:rsidRPr="00BA1375">
      <w:fldChar w:fldCharType="begin"/>
    </w:r>
    <w:r w:rsidR="00DE77A7" w:rsidRPr="00BA1375">
      <w:instrText xml:space="preserve"> PAGE   \* MERGEFORMAT </w:instrText>
    </w:r>
    <w:r w:rsidR="00DE77A7" w:rsidRPr="00BA1375">
      <w:fldChar w:fldCharType="separate"/>
    </w:r>
    <w:r w:rsidR="003736B4">
      <w:rPr>
        <w:noProof/>
      </w:rPr>
      <w:t>1</w:t>
    </w:r>
    <w:r w:rsidR="00DE77A7" w:rsidRPr="00BA137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A7355" w14:textId="77777777" w:rsidR="00985AA0" w:rsidRDefault="00985AA0" w:rsidP="00EA4A7F">
      <w:pPr>
        <w:spacing w:after="0" w:line="240" w:lineRule="auto"/>
      </w:pPr>
      <w:r>
        <w:separator/>
      </w:r>
    </w:p>
  </w:footnote>
  <w:footnote w:type="continuationSeparator" w:id="0">
    <w:p w14:paraId="78CD214E" w14:textId="77777777" w:rsidR="00985AA0" w:rsidRDefault="00985AA0" w:rsidP="00EA4A7F">
      <w:pPr>
        <w:spacing w:after="0" w:line="240" w:lineRule="auto"/>
      </w:pPr>
      <w:r>
        <w:continuationSeparator/>
      </w:r>
    </w:p>
  </w:footnote>
  <w:footnote w:type="continuationNotice" w:id="1">
    <w:p w14:paraId="03CE19AE" w14:textId="77777777" w:rsidR="00985AA0" w:rsidRDefault="00985A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0305" w14:textId="77777777" w:rsidR="00C2193A" w:rsidRPr="00BA1375" w:rsidRDefault="00C2193A" w:rsidP="00D0671D">
    <w:pPr>
      <w:pStyle w:val="Pageheader"/>
      <w:ind w:right="0"/>
      <w:rPr>
        <w:color w:val="auto"/>
      </w:rPr>
    </w:pPr>
    <w:r w:rsidRPr="00BA1375">
      <w:rPr>
        <w:color w:val="auto"/>
      </w:rPr>
      <w:t>&lt;Plan name&gt; MEMBER HANDBOOK</w:t>
    </w:r>
    <w:r w:rsidR="00DE77A7" w:rsidRPr="00BA1375">
      <w:rPr>
        <w:color w:val="auto"/>
      </w:rPr>
      <w:tab/>
      <w:t>Chapter 11</w:t>
    </w:r>
    <w:r w:rsidRPr="00BA1375">
      <w:rPr>
        <w:color w:val="auto"/>
      </w:rPr>
      <w:t>: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E62F" w14:textId="77777777" w:rsidR="00C2193A" w:rsidRPr="00BA1375" w:rsidRDefault="00C2193A" w:rsidP="006D395E">
    <w:pPr>
      <w:pStyle w:val="Pageheader"/>
      <w:ind w:right="0"/>
      <w:rPr>
        <w:color w:val="auto"/>
      </w:rPr>
    </w:pPr>
    <w:r w:rsidRPr="00BA137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E757A3"/>
    <w:multiLevelType w:val="hybridMultilevel"/>
    <w:tmpl w:val="561A787A"/>
    <w:lvl w:ilvl="0" w:tplc="7F0442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6D2E2B"/>
    <w:multiLevelType w:val="hybridMultilevel"/>
    <w:tmpl w:val="80968ECE"/>
    <w:lvl w:ilvl="0" w:tplc="005C3C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7E5520"/>
    <w:multiLevelType w:val="multilevel"/>
    <w:tmpl w:val="EBE65C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85FCF"/>
    <w:multiLevelType w:val="hybridMultilevel"/>
    <w:tmpl w:val="FAEE0FE8"/>
    <w:lvl w:ilvl="0" w:tplc="AC62AEB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3D6409"/>
    <w:multiLevelType w:val="hybridMultilevel"/>
    <w:tmpl w:val="ED16FAFE"/>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65798E"/>
    <w:multiLevelType w:val="hybridMultilevel"/>
    <w:tmpl w:val="CDE09C60"/>
    <w:lvl w:ilvl="0" w:tplc="7D72EAF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F6B2EC1"/>
    <w:multiLevelType w:val="hybridMultilevel"/>
    <w:tmpl w:val="975A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095121">
    <w:abstractNumId w:val="12"/>
  </w:num>
  <w:num w:numId="2" w16cid:durableId="2124380374">
    <w:abstractNumId w:val="11"/>
  </w:num>
  <w:num w:numId="3" w16cid:durableId="1632401390">
    <w:abstractNumId w:val="21"/>
  </w:num>
  <w:num w:numId="4" w16cid:durableId="350650025">
    <w:abstractNumId w:val="37"/>
  </w:num>
  <w:num w:numId="5" w16cid:durableId="638531501">
    <w:abstractNumId w:val="20"/>
  </w:num>
  <w:num w:numId="6" w16cid:durableId="1434476174">
    <w:abstractNumId w:val="30"/>
  </w:num>
  <w:num w:numId="7" w16cid:durableId="932475865">
    <w:abstractNumId w:val="34"/>
  </w:num>
  <w:num w:numId="8" w16cid:durableId="701128303">
    <w:abstractNumId w:val="33"/>
  </w:num>
  <w:num w:numId="9" w16cid:durableId="483590567">
    <w:abstractNumId w:val="22"/>
  </w:num>
  <w:num w:numId="10" w16cid:durableId="165832034">
    <w:abstractNumId w:val="11"/>
  </w:num>
  <w:num w:numId="11" w16cid:durableId="967976751">
    <w:abstractNumId w:val="29"/>
  </w:num>
  <w:num w:numId="12" w16cid:durableId="146438857">
    <w:abstractNumId w:val="10"/>
  </w:num>
  <w:num w:numId="13" w16cid:durableId="122580413">
    <w:abstractNumId w:val="26"/>
  </w:num>
  <w:num w:numId="14" w16cid:durableId="393234959">
    <w:abstractNumId w:val="27"/>
  </w:num>
  <w:num w:numId="15" w16cid:durableId="1532693529">
    <w:abstractNumId w:val="38"/>
  </w:num>
  <w:num w:numId="16" w16cid:durableId="2001690376">
    <w:abstractNumId w:val="9"/>
  </w:num>
  <w:num w:numId="17" w16cid:durableId="100149318">
    <w:abstractNumId w:val="38"/>
  </w:num>
  <w:num w:numId="18" w16cid:durableId="582371631">
    <w:abstractNumId w:val="38"/>
  </w:num>
  <w:num w:numId="19" w16cid:durableId="1048341534">
    <w:abstractNumId w:val="7"/>
  </w:num>
  <w:num w:numId="20" w16cid:durableId="1397128167">
    <w:abstractNumId w:val="38"/>
  </w:num>
  <w:num w:numId="21" w16cid:durableId="61756463">
    <w:abstractNumId w:val="6"/>
  </w:num>
  <w:num w:numId="22" w16cid:durableId="1951081862">
    <w:abstractNumId w:val="33"/>
  </w:num>
  <w:num w:numId="23" w16cid:durableId="235750924">
    <w:abstractNumId w:val="5"/>
  </w:num>
  <w:num w:numId="24" w16cid:durableId="525099235">
    <w:abstractNumId w:val="33"/>
  </w:num>
  <w:num w:numId="25" w16cid:durableId="987826647">
    <w:abstractNumId w:val="13"/>
  </w:num>
  <w:num w:numId="26" w16cid:durableId="2145347039">
    <w:abstractNumId w:val="8"/>
  </w:num>
  <w:num w:numId="27" w16cid:durableId="1110053890">
    <w:abstractNumId w:val="13"/>
  </w:num>
  <w:num w:numId="28" w16cid:durableId="199443714">
    <w:abstractNumId w:val="25"/>
  </w:num>
  <w:num w:numId="29" w16cid:durableId="1772503835">
    <w:abstractNumId w:val="14"/>
  </w:num>
  <w:num w:numId="30" w16cid:durableId="1865508743">
    <w:abstractNumId w:val="27"/>
  </w:num>
  <w:num w:numId="31" w16cid:durableId="1741244941">
    <w:abstractNumId w:val="27"/>
  </w:num>
  <w:num w:numId="32" w16cid:durableId="1929071232">
    <w:abstractNumId w:val="38"/>
  </w:num>
  <w:num w:numId="33" w16cid:durableId="1322537109">
    <w:abstractNumId w:val="38"/>
  </w:num>
  <w:num w:numId="34" w16cid:durableId="1761440767">
    <w:abstractNumId w:val="38"/>
  </w:num>
  <w:num w:numId="35" w16cid:durableId="445855514">
    <w:abstractNumId w:val="38"/>
  </w:num>
  <w:num w:numId="36" w16cid:durableId="1637376261">
    <w:abstractNumId w:val="33"/>
  </w:num>
  <w:num w:numId="37" w16cid:durableId="971833911">
    <w:abstractNumId w:val="33"/>
  </w:num>
  <w:num w:numId="38" w16cid:durableId="1137601246">
    <w:abstractNumId w:val="13"/>
  </w:num>
  <w:num w:numId="39" w16cid:durableId="993728613">
    <w:abstractNumId w:val="13"/>
  </w:num>
  <w:num w:numId="40" w16cid:durableId="1893302119">
    <w:abstractNumId w:val="25"/>
  </w:num>
  <w:num w:numId="41" w16cid:durableId="1055814897">
    <w:abstractNumId w:val="35"/>
  </w:num>
  <w:num w:numId="42" w16cid:durableId="1989750062">
    <w:abstractNumId w:val="3"/>
  </w:num>
  <w:num w:numId="43" w16cid:durableId="1439183571">
    <w:abstractNumId w:val="28"/>
  </w:num>
  <w:num w:numId="44" w16cid:durableId="1116800855">
    <w:abstractNumId w:val="4"/>
  </w:num>
  <w:num w:numId="45" w16cid:durableId="886642541">
    <w:abstractNumId w:val="2"/>
  </w:num>
  <w:num w:numId="46" w16cid:durableId="1225990060">
    <w:abstractNumId w:val="1"/>
  </w:num>
  <w:num w:numId="47" w16cid:durableId="1031420724">
    <w:abstractNumId w:val="0"/>
  </w:num>
  <w:num w:numId="48" w16cid:durableId="95101295">
    <w:abstractNumId w:val="36"/>
  </w:num>
  <w:num w:numId="49" w16cid:durableId="1412390228">
    <w:abstractNumId w:val="17"/>
  </w:num>
  <w:num w:numId="50" w16cid:durableId="1926257930">
    <w:abstractNumId w:val="16"/>
  </w:num>
  <w:num w:numId="51" w16cid:durableId="1577089224">
    <w:abstractNumId w:val="18"/>
  </w:num>
  <w:num w:numId="52" w16cid:durableId="885409356">
    <w:abstractNumId w:val="24"/>
  </w:num>
  <w:num w:numId="53" w16cid:durableId="1737169401">
    <w:abstractNumId w:val="15"/>
  </w:num>
  <w:num w:numId="54" w16cid:durableId="1909917523">
    <w:abstractNumId w:val="31"/>
  </w:num>
  <w:num w:numId="55" w16cid:durableId="293487718">
    <w:abstractNumId w:val="23"/>
  </w:num>
  <w:num w:numId="56" w16cid:durableId="2048408242">
    <w:abstractNumId w:val="32"/>
  </w:num>
  <w:num w:numId="57" w16cid:durableId="1382559047">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5DAB"/>
    <w:rsid w:val="000060E7"/>
    <w:rsid w:val="00006CD6"/>
    <w:rsid w:val="000070C7"/>
    <w:rsid w:val="0000765D"/>
    <w:rsid w:val="00007B8B"/>
    <w:rsid w:val="00010B89"/>
    <w:rsid w:val="000124CF"/>
    <w:rsid w:val="00012B37"/>
    <w:rsid w:val="00016149"/>
    <w:rsid w:val="00016B59"/>
    <w:rsid w:val="00016E31"/>
    <w:rsid w:val="000175CB"/>
    <w:rsid w:val="00017EAE"/>
    <w:rsid w:val="00025D47"/>
    <w:rsid w:val="00026D33"/>
    <w:rsid w:val="00031731"/>
    <w:rsid w:val="00032C80"/>
    <w:rsid w:val="00033E80"/>
    <w:rsid w:val="000362E6"/>
    <w:rsid w:val="000369B3"/>
    <w:rsid w:val="00040924"/>
    <w:rsid w:val="000443A5"/>
    <w:rsid w:val="0004771D"/>
    <w:rsid w:val="00054C15"/>
    <w:rsid w:val="00061BC3"/>
    <w:rsid w:val="0006393C"/>
    <w:rsid w:val="0006495F"/>
    <w:rsid w:val="0006714E"/>
    <w:rsid w:val="0006747B"/>
    <w:rsid w:val="00070585"/>
    <w:rsid w:val="0007111A"/>
    <w:rsid w:val="00075CC9"/>
    <w:rsid w:val="00076B1A"/>
    <w:rsid w:val="00081C87"/>
    <w:rsid w:val="00083E3D"/>
    <w:rsid w:val="00084252"/>
    <w:rsid w:val="000856F8"/>
    <w:rsid w:val="00087F15"/>
    <w:rsid w:val="00090FE7"/>
    <w:rsid w:val="00094519"/>
    <w:rsid w:val="000A33A4"/>
    <w:rsid w:val="000A768A"/>
    <w:rsid w:val="000B02AA"/>
    <w:rsid w:val="000B0BBF"/>
    <w:rsid w:val="000B1E6A"/>
    <w:rsid w:val="000B31C4"/>
    <w:rsid w:val="000B3607"/>
    <w:rsid w:val="000B4022"/>
    <w:rsid w:val="000B6454"/>
    <w:rsid w:val="000B7C93"/>
    <w:rsid w:val="000C55DF"/>
    <w:rsid w:val="000C6E58"/>
    <w:rsid w:val="000C7687"/>
    <w:rsid w:val="000C7C73"/>
    <w:rsid w:val="000C7F02"/>
    <w:rsid w:val="000D11B5"/>
    <w:rsid w:val="000D4141"/>
    <w:rsid w:val="000E0EE4"/>
    <w:rsid w:val="000E2106"/>
    <w:rsid w:val="000E2B9C"/>
    <w:rsid w:val="000E3448"/>
    <w:rsid w:val="000F0AA1"/>
    <w:rsid w:val="000F3A08"/>
    <w:rsid w:val="000F45FA"/>
    <w:rsid w:val="000F5E19"/>
    <w:rsid w:val="000F6D6E"/>
    <w:rsid w:val="00102940"/>
    <w:rsid w:val="00102D33"/>
    <w:rsid w:val="00102E3D"/>
    <w:rsid w:val="00112F5B"/>
    <w:rsid w:val="00115D0B"/>
    <w:rsid w:val="00120B2A"/>
    <w:rsid w:val="0012541A"/>
    <w:rsid w:val="001327FF"/>
    <w:rsid w:val="00133676"/>
    <w:rsid w:val="00133E02"/>
    <w:rsid w:val="001341EE"/>
    <w:rsid w:val="001429CF"/>
    <w:rsid w:val="00144526"/>
    <w:rsid w:val="00144679"/>
    <w:rsid w:val="00145E20"/>
    <w:rsid w:val="001517E9"/>
    <w:rsid w:val="001518EF"/>
    <w:rsid w:val="00155F08"/>
    <w:rsid w:val="001564F5"/>
    <w:rsid w:val="001608F5"/>
    <w:rsid w:val="00164304"/>
    <w:rsid w:val="00165ECC"/>
    <w:rsid w:val="0016664D"/>
    <w:rsid w:val="00170380"/>
    <w:rsid w:val="00170D28"/>
    <w:rsid w:val="00173109"/>
    <w:rsid w:val="001771DD"/>
    <w:rsid w:val="0018293D"/>
    <w:rsid w:val="00183B29"/>
    <w:rsid w:val="00184F92"/>
    <w:rsid w:val="00185398"/>
    <w:rsid w:val="00187EEC"/>
    <w:rsid w:val="001927D1"/>
    <w:rsid w:val="00195B99"/>
    <w:rsid w:val="001A0DCD"/>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19E2"/>
    <w:rsid w:val="001D3317"/>
    <w:rsid w:val="001D68D3"/>
    <w:rsid w:val="001D724F"/>
    <w:rsid w:val="001E099E"/>
    <w:rsid w:val="001E11B7"/>
    <w:rsid w:val="001E494B"/>
    <w:rsid w:val="001E637D"/>
    <w:rsid w:val="001F1429"/>
    <w:rsid w:val="001F2E1A"/>
    <w:rsid w:val="001F6592"/>
    <w:rsid w:val="002004B1"/>
    <w:rsid w:val="002028A8"/>
    <w:rsid w:val="00205989"/>
    <w:rsid w:val="00210EC7"/>
    <w:rsid w:val="00211708"/>
    <w:rsid w:val="002128E4"/>
    <w:rsid w:val="00213CEE"/>
    <w:rsid w:val="00216042"/>
    <w:rsid w:val="002161BD"/>
    <w:rsid w:val="002176DC"/>
    <w:rsid w:val="002179C6"/>
    <w:rsid w:val="00217E30"/>
    <w:rsid w:val="00220BB3"/>
    <w:rsid w:val="00221798"/>
    <w:rsid w:val="002221EC"/>
    <w:rsid w:val="0022454E"/>
    <w:rsid w:val="0023053D"/>
    <w:rsid w:val="00231544"/>
    <w:rsid w:val="00235F19"/>
    <w:rsid w:val="0023600D"/>
    <w:rsid w:val="00243686"/>
    <w:rsid w:val="002442C6"/>
    <w:rsid w:val="00244F70"/>
    <w:rsid w:val="00246E4F"/>
    <w:rsid w:val="0024761B"/>
    <w:rsid w:val="0025390B"/>
    <w:rsid w:val="00256FBB"/>
    <w:rsid w:val="00260C30"/>
    <w:rsid w:val="00261E4C"/>
    <w:rsid w:val="0026246F"/>
    <w:rsid w:val="002641E7"/>
    <w:rsid w:val="002643B3"/>
    <w:rsid w:val="002655F2"/>
    <w:rsid w:val="00266429"/>
    <w:rsid w:val="002705BB"/>
    <w:rsid w:val="002769F9"/>
    <w:rsid w:val="00276DE4"/>
    <w:rsid w:val="00277FC5"/>
    <w:rsid w:val="002800D7"/>
    <w:rsid w:val="0028650A"/>
    <w:rsid w:val="00287273"/>
    <w:rsid w:val="00291BDC"/>
    <w:rsid w:val="00293336"/>
    <w:rsid w:val="00293424"/>
    <w:rsid w:val="002946DB"/>
    <w:rsid w:val="00297DA2"/>
    <w:rsid w:val="002A071F"/>
    <w:rsid w:val="002A104C"/>
    <w:rsid w:val="002A3F17"/>
    <w:rsid w:val="002A6BC1"/>
    <w:rsid w:val="002B1168"/>
    <w:rsid w:val="002B3201"/>
    <w:rsid w:val="002B474E"/>
    <w:rsid w:val="002B592C"/>
    <w:rsid w:val="002C0537"/>
    <w:rsid w:val="002C2BF4"/>
    <w:rsid w:val="002C3713"/>
    <w:rsid w:val="002D0F30"/>
    <w:rsid w:val="002D0FE5"/>
    <w:rsid w:val="002D1DED"/>
    <w:rsid w:val="002D2D81"/>
    <w:rsid w:val="002D733E"/>
    <w:rsid w:val="002E635E"/>
    <w:rsid w:val="002E7D29"/>
    <w:rsid w:val="002F02D4"/>
    <w:rsid w:val="002F22BA"/>
    <w:rsid w:val="002F2EC3"/>
    <w:rsid w:val="002F3C4B"/>
    <w:rsid w:val="002F5C00"/>
    <w:rsid w:val="002F5E1E"/>
    <w:rsid w:val="002F6399"/>
    <w:rsid w:val="002F6B85"/>
    <w:rsid w:val="003010DA"/>
    <w:rsid w:val="00301812"/>
    <w:rsid w:val="00305E48"/>
    <w:rsid w:val="00306681"/>
    <w:rsid w:val="00311ACC"/>
    <w:rsid w:val="00312033"/>
    <w:rsid w:val="0031425B"/>
    <w:rsid w:val="00315A19"/>
    <w:rsid w:val="00316B59"/>
    <w:rsid w:val="00321154"/>
    <w:rsid w:val="00324332"/>
    <w:rsid w:val="00324707"/>
    <w:rsid w:val="00327211"/>
    <w:rsid w:val="0032743B"/>
    <w:rsid w:val="00331BCB"/>
    <w:rsid w:val="00333101"/>
    <w:rsid w:val="0033318D"/>
    <w:rsid w:val="003335DA"/>
    <w:rsid w:val="0033652A"/>
    <w:rsid w:val="00336DB4"/>
    <w:rsid w:val="00336DCC"/>
    <w:rsid w:val="0034135A"/>
    <w:rsid w:val="003417F9"/>
    <w:rsid w:val="0034486B"/>
    <w:rsid w:val="00345A4B"/>
    <w:rsid w:val="00346A87"/>
    <w:rsid w:val="00347023"/>
    <w:rsid w:val="00347EDD"/>
    <w:rsid w:val="00351862"/>
    <w:rsid w:val="0035639F"/>
    <w:rsid w:val="00365970"/>
    <w:rsid w:val="003736B4"/>
    <w:rsid w:val="00376699"/>
    <w:rsid w:val="00386C43"/>
    <w:rsid w:val="00387CE3"/>
    <w:rsid w:val="003938E8"/>
    <w:rsid w:val="00393D5B"/>
    <w:rsid w:val="00394F76"/>
    <w:rsid w:val="0039790B"/>
    <w:rsid w:val="003A1345"/>
    <w:rsid w:val="003A1C65"/>
    <w:rsid w:val="003A29F4"/>
    <w:rsid w:val="003A2A2D"/>
    <w:rsid w:val="003A3036"/>
    <w:rsid w:val="003A5285"/>
    <w:rsid w:val="003A67B0"/>
    <w:rsid w:val="003B1EE1"/>
    <w:rsid w:val="003B294E"/>
    <w:rsid w:val="003B4718"/>
    <w:rsid w:val="003B5A65"/>
    <w:rsid w:val="003B6023"/>
    <w:rsid w:val="003B6545"/>
    <w:rsid w:val="003B7196"/>
    <w:rsid w:val="003B71A4"/>
    <w:rsid w:val="003C1AA1"/>
    <w:rsid w:val="003C3739"/>
    <w:rsid w:val="003D162C"/>
    <w:rsid w:val="003D3231"/>
    <w:rsid w:val="003D5C7F"/>
    <w:rsid w:val="003D6144"/>
    <w:rsid w:val="003E0676"/>
    <w:rsid w:val="003E0875"/>
    <w:rsid w:val="003E0EF5"/>
    <w:rsid w:val="003E4346"/>
    <w:rsid w:val="003E7245"/>
    <w:rsid w:val="003F170C"/>
    <w:rsid w:val="003F18C6"/>
    <w:rsid w:val="003F1DA1"/>
    <w:rsid w:val="003F5E6D"/>
    <w:rsid w:val="00401712"/>
    <w:rsid w:val="00404812"/>
    <w:rsid w:val="00404BCB"/>
    <w:rsid w:val="004060BE"/>
    <w:rsid w:val="00411226"/>
    <w:rsid w:val="0041455F"/>
    <w:rsid w:val="00423301"/>
    <w:rsid w:val="0042385B"/>
    <w:rsid w:val="004245AD"/>
    <w:rsid w:val="00424AB2"/>
    <w:rsid w:val="00424C6D"/>
    <w:rsid w:val="00425642"/>
    <w:rsid w:val="004266FC"/>
    <w:rsid w:val="004269F2"/>
    <w:rsid w:val="00427B94"/>
    <w:rsid w:val="004306F4"/>
    <w:rsid w:val="004316E3"/>
    <w:rsid w:val="0043390C"/>
    <w:rsid w:val="00437F14"/>
    <w:rsid w:val="00440BFB"/>
    <w:rsid w:val="0044125E"/>
    <w:rsid w:val="00443AEC"/>
    <w:rsid w:val="00444432"/>
    <w:rsid w:val="00444CBE"/>
    <w:rsid w:val="0044574D"/>
    <w:rsid w:val="00445DB8"/>
    <w:rsid w:val="00451BE1"/>
    <w:rsid w:val="004535FF"/>
    <w:rsid w:val="00454780"/>
    <w:rsid w:val="00454783"/>
    <w:rsid w:val="00461D41"/>
    <w:rsid w:val="00465460"/>
    <w:rsid w:val="00465987"/>
    <w:rsid w:val="004705EF"/>
    <w:rsid w:val="00471DAE"/>
    <w:rsid w:val="00474E0E"/>
    <w:rsid w:val="00474E88"/>
    <w:rsid w:val="004756B1"/>
    <w:rsid w:val="00476487"/>
    <w:rsid w:val="00480396"/>
    <w:rsid w:val="00480CAD"/>
    <w:rsid w:val="00481209"/>
    <w:rsid w:val="00481D4E"/>
    <w:rsid w:val="0048702E"/>
    <w:rsid w:val="0048706B"/>
    <w:rsid w:val="004A1A23"/>
    <w:rsid w:val="004A4F7B"/>
    <w:rsid w:val="004A7B5C"/>
    <w:rsid w:val="004A7F30"/>
    <w:rsid w:val="004B181F"/>
    <w:rsid w:val="004B534B"/>
    <w:rsid w:val="004B66D4"/>
    <w:rsid w:val="004B6F66"/>
    <w:rsid w:val="004C0269"/>
    <w:rsid w:val="004C0EAB"/>
    <w:rsid w:val="004C32AE"/>
    <w:rsid w:val="004C36F3"/>
    <w:rsid w:val="004C6852"/>
    <w:rsid w:val="004D5EE7"/>
    <w:rsid w:val="004D626E"/>
    <w:rsid w:val="004D7DFF"/>
    <w:rsid w:val="004E3C6C"/>
    <w:rsid w:val="004E4021"/>
    <w:rsid w:val="004E659A"/>
    <w:rsid w:val="004E7BEB"/>
    <w:rsid w:val="004F454B"/>
    <w:rsid w:val="004F548A"/>
    <w:rsid w:val="004F55B7"/>
    <w:rsid w:val="004F7041"/>
    <w:rsid w:val="004F7D97"/>
    <w:rsid w:val="0050470E"/>
    <w:rsid w:val="00505250"/>
    <w:rsid w:val="00510D4E"/>
    <w:rsid w:val="00513123"/>
    <w:rsid w:val="00515B5F"/>
    <w:rsid w:val="005214D0"/>
    <w:rsid w:val="00521B57"/>
    <w:rsid w:val="00522497"/>
    <w:rsid w:val="005256FD"/>
    <w:rsid w:val="0052599D"/>
    <w:rsid w:val="00526D66"/>
    <w:rsid w:val="005349D9"/>
    <w:rsid w:val="00535501"/>
    <w:rsid w:val="00535F2F"/>
    <w:rsid w:val="00537CBA"/>
    <w:rsid w:val="005402A1"/>
    <w:rsid w:val="005433D9"/>
    <w:rsid w:val="00544DBB"/>
    <w:rsid w:val="00546A80"/>
    <w:rsid w:val="00546F81"/>
    <w:rsid w:val="0054796B"/>
    <w:rsid w:val="00551455"/>
    <w:rsid w:val="00551E9A"/>
    <w:rsid w:val="00551FB3"/>
    <w:rsid w:val="00553145"/>
    <w:rsid w:val="00554CBD"/>
    <w:rsid w:val="00562097"/>
    <w:rsid w:val="005634A6"/>
    <w:rsid w:val="005636F0"/>
    <w:rsid w:val="0057241A"/>
    <w:rsid w:val="00574EE8"/>
    <w:rsid w:val="00583D2F"/>
    <w:rsid w:val="0058622D"/>
    <w:rsid w:val="00593853"/>
    <w:rsid w:val="005961D1"/>
    <w:rsid w:val="005A0BF2"/>
    <w:rsid w:val="005A122E"/>
    <w:rsid w:val="005A2932"/>
    <w:rsid w:val="005B3A32"/>
    <w:rsid w:val="005B7107"/>
    <w:rsid w:val="005B7657"/>
    <w:rsid w:val="005C3247"/>
    <w:rsid w:val="005C4B7F"/>
    <w:rsid w:val="005C4CCC"/>
    <w:rsid w:val="005C506B"/>
    <w:rsid w:val="005C5C6F"/>
    <w:rsid w:val="005C7931"/>
    <w:rsid w:val="005C7E3F"/>
    <w:rsid w:val="005D06A1"/>
    <w:rsid w:val="005D4F52"/>
    <w:rsid w:val="005D5831"/>
    <w:rsid w:val="005E4E5D"/>
    <w:rsid w:val="005E769A"/>
    <w:rsid w:val="005F250B"/>
    <w:rsid w:val="005F2DEB"/>
    <w:rsid w:val="005F7B76"/>
    <w:rsid w:val="0060276F"/>
    <w:rsid w:val="00604714"/>
    <w:rsid w:val="00610159"/>
    <w:rsid w:val="00610D80"/>
    <w:rsid w:val="00610F16"/>
    <w:rsid w:val="0061342B"/>
    <w:rsid w:val="006158D6"/>
    <w:rsid w:val="00616096"/>
    <w:rsid w:val="00622101"/>
    <w:rsid w:val="00622E10"/>
    <w:rsid w:val="00624A25"/>
    <w:rsid w:val="006262CE"/>
    <w:rsid w:val="006274FF"/>
    <w:rsid w:val="00631A59"/>
    <w:rsid w:val="00632864"/>
    <w:rsid w:val="00637A6A"/>
    <w:rsid w:val="00640C5F"/>
    <w:rsid w:val="0064283B"/>
    <w:rsid w:val="00650697"/>
    <w:rsid w:val="0065219F"/>
    <w:rsid w:val="00653BB0"/>
    <w:rsid w:val="006557AD"/>
    <w:rsid w:val="00655B9C"/>
    <w:rsid w:val="00657A51"/>
    <w:rsid w:val="0066673D"/>
    <w:rsid w:val="00667401"/>
    <w:rsid w:val="00667AC2"/>
    <w:rsid w:val="006707A3"/>
    <w:rsid w:val="006711CB"/>
    <w:rsid w:val="00672F52"/>
    <w:rsid w:val="00674201"/>
    <w:rsid w:val="0067786C"/>
    <w:rsid w:val="00680F2F"/>
    <w:rsid w:val="00681D3D"/>
    <w:rsid w:val="006902FE"/>
    <w:rsid w:val="00693174"/>
    <w:rsid w:val="00694F34"/>
    <w:rsid w:val="00696D2D"/>
    <w:rsid w:val="006A7892"/>
    <w:rsid w:val="006A7988"/>
    <w:rsid w:val="006A7FD3"/>
    <w:rsid w:val="006B3F05"/>
    <w:rsid w:val="006B4348"/>
    <w:rsid w:val="006B4A35"/>
    <w:rsid w:val="006B4EEF"/>
    <w:rsid w:val="006B7040"/>
    <w:rsid w:val="006B7C19"/>
    <w:rsid w:val="006C18B0"/>
    <w:rsid w:val="006C1974"/>
    <w:rsid w:val="006C6AF3"/>
    <w:rsid w:val="006C75B2"/>
    <w:rsid w:val="006C7CAA"/>
    <w:rsid w:val="006D0A2D"/>
    <w:rsid w:val="006D3514"/>
    <w:rsid w:val="006D395E"/>
    <w:rsid w:val="006D5DB8"/>
    <w:rsid w:val="006D7E87"/>
    <w:rsid w:val="006E3622"/>
    <w:rsid w:val="006E6066"/>
    <w:rsid w:val="006E7B7D"/>
    <w:rsid w:val="006F0552"/>
    <w:rsid w:val="006F1174"/>
    <w:rsid w:val="006F268F"/>
    <w:rsid w:val="006F3A33"/>
    <w:rsid w:val="006F3F7D"/>
    <w:rsid w:val="006F5EB3"/>
    <w:rsid w:val="006F680C"/>
    <w:rsid w:val="006F6E7E"/>
    <w:rsid w:val="006F70F7"/>
    <w:rsid w:val="0070182C"/>
    <w:rsid w:val="00702771"/>
    <w:rsid w:val="00702D1A"/>
    <w:rsid w:val="00702D5E"/>
    <w:rsid w:val="00702E48"/>
    <w:rsid w:val="007032C4"/>
    <w:rsid w:val="007041F7"/>
    <w:rsid w:val="007044ED"/>
    <w:rsid w:val="00705925"/>
    <w:rsid w:val="007066C4"/>
    <w:rsid w:val="00706B9B"/>
    <w:rsid w:val="0071076C"/>
    <w:rsid w:val="007108F8"/>
    <w:rsid w:val="00711BF1"/>
    <w:rsid w:val="0071388E"/>
    <w:rsid w:val="00717D0A"/>
    <w:rsid w:val="00724292"/>
    <w:rsid w:val="00725124"/>
    <w:rsid w:val="00727692"/>
    <w:rsid w:val="00727C63"/>
    <w:rsid w:val="007325B7"/>
    <w:rsid w:val="00732F6A"/>
    <w:rsid w:val="0074002A"/>
    <w:rsid w:val="0074042E"/>
    <w:rsid w:val="00743B14"/>
    <w:rsid w:val="00744D4F"/>
    <w:rsid w:val="00745E46"/>
    <w:rsid w:val="00754D83"/>
    <w:rsid w:val="00755213"/>
    <w:rsid w:val="00755C9D"/>
    <w:rsid w:val="0076165A"/>
    <w:rsid w:val="0076544A"/>
    <w:rsid w:val="007669E6"/>
    <w:rsid w:val="00770305"/>
    <w:rsid w:val="007730C9"/>
    <w:rsid w:val="00775E36"/>
    <w:rsid w:val="0077747B"/>
    <w:rsid w:val="00781A32"/>
    <w:rsid w:val="007824A4"/>
    <w:rsid w:val="00786447"/>
    <w:rsid w:val="007903BA"/>
    <w:rsid w:val="00793869"/>
    <w:rsid w:val="007A160B"/>
    <w:rsid w:val="007A3916"/>
    <w:rsid w:val="007A4123"/>
    <w:rsid w:val="007B1832"/>
    <w:rsid w:val="007B2C3C"/>
    <w:rsid w:val="007B3034"/>
    <w:rsid w:val="007B3511"/>
    <w:rsid w:val="007B4267"/>
    <w:rsid w:val="007B5276"/>
    <w:rsid w:val="007B5D9C"/>
    <w:rsid w:val="007B683D"/>
    <w:rsid w:val="007C3B7E"/>
    <w:rsid w:val="007C4EDE"/>
    <w:rsid w:val="007C503A"/>
    <w:rsid w:val="007C7442"/>
    <w:rsid w:val="007D6C6B"/>
    <w:rsid w:val="007D73F4"/>
    <w:rsid w:val="007E3930"/>
    <w:rsid w:val="007E5254"/>
    <w:rsid w:val="007E59B2"/>
    <w:rsid w:val="007E6A23"/>
    <w:rsid w:val="007E74D4"/>
    <w:rsid w:val="007F0F13"/>
    <w:rsid w:val="007F2150"/>
    <w:rsid w:val="007F4DB2"/>
    <w:rsid w:val="007F6CE0"/>
    <w:rsid w:val="00802440"/>
    <w:rsid w:val="0080581D"/>
    <w:rsid w:val="00805DC5"/>
    <w:rsid w:val="00810EDE"/>
    <w:rsid w:val="0081345E"/>
    <w:rsid w:val="00817170"/>
    <w:rsid w:val="00817558"/>
    <w:rsid w:val="008229D0"/>
    <w:rsid w:val="00825FFC"/>
    <w:rsid w:val="0082672F"/>
    <w:rsid w:val="008274BE"/>
    <w:rsid w:val="00831EA5"/>
    <w:rsid w:val="00833C8D"/>
    <w:rsid w:val="00835C82"/>
    <w:rsid w:val="00837305"/>
    <w:rsid w:val="0084117E"/>
    <w:rsid w:val="00841698"/>
    <w:rsid w:val="00842DC6"/>
    <w:rsid w:val="008449BA"/>
    <w:rsid w:val="008450AC"/>
    <w:rsid w:val="00847394"/>
    <w:rsid w:val="00847A8F"/>
    <w:rsid w:val="008509B6"/>
    <w:rsid w:val="00851DE8"/>
    <w:rsid w:val="0085213A"/>
    <w:rsid w:val="00852E24"/>
    <w:rsid w:val="00854974"/>
    <w:rsid w:val="008552E1"/>
    <w:rsid w:val="008559E9"/>
    <w:rsid w:val="00860E2F"/>
    <w:rsid w:val="00861337"/>
    <w:rsid w:val="00862C69"/>
    <w:rsid w:val="00875AEC"/>
    <w:rsid w:val="00880FA1"/>
    <w:rsid w:val="008810D2"/>
    <w:rsid w:val="008835E5"/>
    <w:rsid w:val="00885D80"/>
    <w:rsid w:val="00892601"/>
    <w:rsid w:val="008928C0"/>
    <w:rsid w:val="00894149"/>
    <w:rsid w:val="00895EEB"/>
    <w:rsid w:val="0089618E"/>
    <w:rsid w:val="0089775F"/>
    <w:rsid w:val="00897C55"/>
    <w:rsid w:val="008A51AF"/>
    <w:rsid w:val="008A7DC9"/>
    <w:rsid w:val="008B0C94"/>
    <w:rsid w:val="008B3845"/>
    <w:rsid w:val="008B5B44"/>
    <w:rsid w:val="008C1E54"/>
    <w:rsid w:val="008C3770"/>
    <w:rsid w:val="008C3B9F"/>
    <w:rsid w:val="008C416F"/>
    <w:rsid w:val="008C53B5"/>
    <w:rsid w:val="008C5B76"/>
    <w:rsid w:val="008C6A09"/>
    <w:rsid w:val="008D065C"/>
    <w:rsid w:val="008D0A3D"/>
    <w:rsid w:val="008D1544"/>
    <w:rsid w:val="008D5154"/>
    <w:rsid w:val="008E12CB"/>
    <w:rsid w:val="008E2F7A"/>
    <w:rsid w:val="008E3DC0"/>
    <w:rsid w:val="008E6953"/>
    <w:rsid w:val="008F1A02"/>
    <w:rsid w:val="008F1E51"/>
    <w:rsid w:val="008F2693"/>
    <w:rsid w:val="00900DCD"/>
    <w:rsid w:val="00906385"/>
    <w:rsid w:val="00906B2B"/>
    <w:rsid w:val="00911413"/>
    <w:rsid w:val="009114AC"/>
    <w:rsid w:val="00911AFD"/>
    <w:rsid w:val="00912B7D"/>
    <w:rsid w:val="00913595"/>
    <w:rsid w:val="00913CAE"/>
    <w:rsid w:val="00923E0E"/>
    <w:rsid w:val="00924C33"/>
    <w:rsid w:val="00925099"/>
    <w:rsid w:val="00927748"/>
    <w:rsid w:val="00931895"/>
    <w:rsid w:val="00931F81"/>
    <w:rsid w:val="00936D16"/>
    <w:rsid w:val="0094013C"/>
    <w:rsid w:val="00940715"/>
    <w:rsid w:val="00940834"/>
    <w:rsid w:val="0094758E"/>
    <w:rsid w:val="00950DE6"/>
    <w:rsid w:val="009531CF"/>
    <w:rsid w:val="0095541A"/>
    <w:rsid w:val="00955A7F"/>
    <w:rsid w:val="00956FE8"/>
    <w:rsid w:val="0096252C"/>
    <w:rsid w:val="009643DF"/>
    <w:rsid w:val="00966299"/>
    <w:rsid w:val="00967EF7"/>
    <w:rsid w:val="00970860"/>
    <w:rsid w:val="009712C9"/>
    <w:rsid w:val="00972912"/>
    <w:rsid w:val="00985AA0"/>
    <w:rsid w:val="00985F68"/>
    <w:rsid w:val="009861E0"/>
    <w:rsid w:val="0099322A"/>
    <w:rsid w:val="0099458F"/>
    <w:rsid w:val="009A2428"/>
    <w:rsid w:val="009A6BFD"/>
    <w:rsid w:val="009B452C"/>
    <w:rsid w:val="009B4766"/>
    <w:rsid w:val="009B62ED"/>
    <w:rsid w:val="009B6F8A"/>
    <w:rsid w:val="009B730C"/>
    <w:rsid w:val="009C068D"/>
    <w:rsid w:val="009C5793"/>
    <w:rsid w:val="009D048D"/>
    <w:rsid w:val="009D36BE"/>
    <w:rsid w:val="009D7C0C"/>
    <w:rsid w:val="009D7CB5"/>
    <w:rsid w:val="009E20E7"/>
    <w:rsid w:val="009E4A50"/>
    <w:rsid w:val="009E68FE"/>
    <w:rsid w:val="009F1896"/>
    <w:rsid w:val="009F4284"/>
    <w:rsid w:val="009F6BE7"/>
    <w:rsid w:val="009F6FAA"/>
    <w:rsid w:val="00A02AFC"/>
    <w:rsid w:val="00A0377C"/>
    <w:rsid w:val="00A038F5"/>
    <w:rsid w:val="00A12665"/>
    <w:rsid w:val="00A12890"/>
    <w:rsid w:val="00A163D0"/>
    <w:rsid w:val="00A20259"/>
    <w:rsid w:val="00A20B5E"/>
    <w:rsid w:val="00A23231"/>
    <w:rsid w:val="00A23712"/>
    <w:rsid w:val="00A239FE"/>
    <w:rsid w:val="00A24035"/>
    <w:rsid w:val="00A24537"/>
    <w:rsid w:val="00A24998"/>
    <w:rsid w:val="00A2755C"/>
    <w:rsid w:val="00A30202"/>
    <w:rsid w:val="00A346CE"/>
    <w:rsid w:val="00A437C4"/>
    <w:rsid w:val="00A43DE5"/>
    <w:rsid w:val="00A50080"/>
    <w:rsid w:val="00A54A5B"/>
    <w:rsid w:val="00A602B2"/>
    <w:rsid w:val="00A603C7"/>
    <w:rsid w:val="00A605D7"/>
    <w:rsid w:val="00A65C12"/>
    <w:rsid w:val="00A71F3E"/>
    <w:rsid w:val="00A73DAD"/>
    <w:rsid w:val="00A77759"/>
    <w:rsid w:val="00A81715"/>
    <w:rsid w:val="00A82AFC"/>
    <w:rsid w:val="00A83F84"/>
    <w:rsid w:val="00A902FE"/>
    <w:rsid w:val="00A90906"/>
    <w:rsid w:val="00A927CB"/>
    <w:rsid w:val="00A947B0"/>
    <w:rsid w:val="00A95C3F"/>
    <w:rsid w:val="00AA210F"/>
    <w:rsid w:val="00AA5E3B"/>
    <w:rsid w:val="00AA77E1"/>
    <w:rsid w:val="00AB1ECD"/>
    <w:rsid w:val="00AC3509"/>
    <w:rsid w:val="00AC411F"/>
    <w:rsid w:val="00AC4EE3"/>
    <w:rsid w:val="00AC72F6"/>
    <w:rsid w:val="00AD1520"/>
    <w:rsid w:val="00AD2FAD"/>
    <w:rsid w:val="00AD44FB"/>
    <w:rsid w:val="00AD56A0"/>
    <w:rsid w:val="00AD6A12"/>
    <w:rsid w:val="00AE4BB8"/>
    <w:rsid w:val="00AF0210"/>
    <w:rsid w:val="00AF036B"/>
    <w:rsid w:val="00AF3753"/>
    <w:rsid w:val="00AF5BD4"/>
    <w:rsid w:val="00AF74E2"/>
    <w:rsid w:val="00B0236D"/>
    <w:rsid w:val="00B036CA"/>
    <w:rsid w:val="00B03F91"/>
    <w:rsid w:val="00B04B3C"/>
    <w:rsid w:val="00B05414"/>
    <w:rsid w:val="00B074BB"/>
    <w:rsid w:val="00B076F2"/>
    <w:rsid w:val="00B106C0"/>
    <w:rsid w:val="00B11173"/>
    <w:rsid w:val="00B1338C"/>
    <w:rsid w:val="00B143E3"/>
    <w:rsid w:val="00B20388"/>
    <w:rsid w:val="00B22E19"/>
    <w:rsid w:val="00B23DD4"/>
    <w:rsid w:val="00B303DE"/>
    <w:rsid w:val="00B32B90"/>
    <w:rsid w:val="00B33A9E"/>
    <w:rsid w:val="00B33FCB"/>
    <w:rsid w:val="00B34534"/>
    <w:rsid w:val="00B400E1"/>
    <w:rsid w:val="00B40823"/>
    <w:rsid w:val="00B40EB0"/>
    <w:rsid w:val="00B41DBD"/>
    <w:rsid w:val="00B44477"/>
    <w:rsid w:val="00B44CF3"/>
    <w:rsid w:val="00B45678"/>
    <w:rsid w:val="00B45CD4"/>
    <w:rsid w:val="00B47124"/>
    <w:rsid w:val="00B54112"/>
    <w:rsid w:val="00B54FF6"/>
    <w:rsid w:val="00B6101A"/>
    <w:rsid w:val="00B61E3B"/>
    <w:rsid w:val="00B64606"/>
    <w:rsid w:val="00B706B2"/>
    <w:rsid w:val="00B73332"/>
    <w:rsid w:val="00B7541E"/>
    <w:rsid w:val="00B7707E"/>
    <w:rsid w:val="00B823B2"/>
    <w:rsid w:val="00B83295"/>
    <w:rsid w:val="00B90C71"/>
    <w:rsid w:val="00B931D2"/>
    <w:rsid w:val="00B94747"/>
    <w:rsid w:val="00B97395"/>
    <w:rsid w:val="00BA0017"/>
    <w:rsid w:val="00BA04D8"/>
    <w:rsid w:val="00BA1375"/>
    <w:rsid w:val="00BA1800"/>
    <w:rsid w:val="00BA3948"/>
    <w:rsid w:val="00BA3D39"/>
    <w:rsid w:val="00BA3FE0"/>
    <w:rsid w:val="00BA410C"/>
    <w:rsid w:val="00BA7827"/>
    <w:rsid w:val="00BB1E96"/>
    <w:rsid w:val="00BB3110"/>
    <w:rsid w:val="00BB3A45"/>
    <w:rsid w:val="00BB56DA"/>
    <w:rsid w:val="00BB65EA"/>
    <w:rsid w:val="00BB66F9"/>
    <w:rsid w:val="00BB6CC6"/>
    <w:rsid w:val="00BC0098"/>
    <w:rsid w:val="00BC01F7"/>
    <w:rsid w:val="00BC1139"/>
    <w:rsid w:val="00BC1C5B"/>
    <w:rsid w:val="00BC7C77"/>
    <w:rsid w:val="00BD3E96"/>
    <w:rsid w:val="00BD5940"/>
    <w:rsid w:val="00BD6305"/>
    <w:rsid w:val="00BE0359"/>
    <w:rsid w:val="00BE295A"/>
    <w:rsid w:val="00BE7F3C"/>
    <w:rsid w:val="00BF125D"/>
    <w:rsid w:val="00BF3E55"/>
    <w:rsid w:val="00BF5461"/>
    <w:rsid w:val="00BF7057"/>
    <w:rsid w:val="00BF7994"/>
    <w:rsid w:val="00C019A8"/>
    <w:rsid w:val="00C0229C"/>
    <w:rsid w:val="00C02BAA"/>
    <w:rsid w:val="00C02F81"/>
    <w:rsid w:val="00C03175"/>
    <w:rsid w:val="00C04173"/>
    <w:rsid w:val="00C04AB4"/>
    <w:rsid w:val="00C04B3E"/>
    <w:rsid w:val="00C05FD7"/>
    <w:rsid w:val="00C0650A"/>
    <w:rsid w:val="00C10997"/>
    <w:rsid w:val="00C13DCD"/>
    <w:rsid w:val="00C16DAD"/>
    <w:rsid w:val="00C20EF5"/>
    <w:rsid w:val="00C2193A"/>
    <w:rsid w:val="00C253A6"/>
    <w:rsid w:val="00C25DA1"/>
    <w:rsid w:val="00C2701F"/>
    <w:rsid w:val="00C31380"/>
    <w:rsid w:val="00C31561"/>
    <w:rsid w:val="00C32543"/>
    <w:rsid w:val="00C34F60"/>
    <w:rsid w:val="00C3722B"/>
    <w:rsid w:val="00C40A52"/>
    <w:rsid w:val="00C43887"/>
    <w:rsid w:val="00C44D16"/>
    <w:rsid w:val="00C576AB"/>
    <w:rsid w:val="00C62EFA"/>
    <w:rsid w:val="00C64B04"/>
    <w:rsid w:val="00C703F6"/>
    <w:rsid w:val="00C70E9E"/>
    <w:rsid w:val="00C72587"/>
    <w:rsid w:val="00C758CA"/>
    <w:rsid w:val="00C7766A"/>
    <w:rsid w:val="00C77BF2"/>
    <w:rsid w:val="00C80C25"/>
    <w:rsid w:val="00C81A1F"/>
    <w:rsid w:val="00C82AA8"/>
    <w:rsid w:val="00C83B2E"/>
    <w:rsid w:val="00C840CB"/>
    <w:rsid w:val="00C879AE"/>
    <w:rsid w:val="00C87FC8"/>
    <w:rsid w:val="00C90158"/>
    <w:rsid w:val="00C90C7A"/>
    <w:rsid w:val="00C9115F"/>
    <w:rsid w:val="00C91680"/>
    <w:rsid w:val="00C91BEC"/>
    <w:rsid w:val="00C92972"/>
    <w:rsid w:val="00C92F94"/>
    <w:rsid w:val="00C956BE"/>
    <w:rsid w:val="00C97342"/>
    <w:rsid w:val="00C9754F"/>
    <w:rsid w:val="00C9776D"/>
    <w:rsid w:val="00C97BE8"/>
    <w:rsid w:val="00CA1FEA"/>
    <w:rsid w:val="00CA246E"/>
    <w:rsid w:val="00CA2E07"/>
    <w:rsid w:val="00CA6C3B"/>
    <w:rsid w:val="00CB296F"/>
    <w:rsid w:val="00CB7F7C"/>
    <w:rsid w:val="00CC0033"/>
    <w:rsid w:val="00CC3AC1"/>
    <w:rsid w:val="00CC66AE"/>
    <w:rsid w:val="00CC7C82"/>
    <w:rsid w:val="00CD103E"/>
    <w:rsid w:val="00CD346A"/>
    <w:rsid w:val="00CD35FD"/>
    <w:rsid w:val="00CD3990"/>
    <w:rsid w:val="00CD4B3B"/>
    <w:rsid w:val="00CD5226"/>
    <w:rsid w:val="00CD5A94"/>
    <w:rsid w:val="00CD6391"/>
    <w:rsid w:val="00CD662E"/>
    <w:rsid w:val="00CE0717"/>
    <w:rsid w:val="00CE0EFE"/>
    <w:rsid w:val="00CE0F5B"/>
    <w:rsid w:val="00CE30FE"/>
    <w:rsid w:val="00CE43C8"/>
    <w:rsid w:val="00CE4D59"/>
    <w:rsid w:val="00CE5D02"/>
    <w:rsid w:val="00CF180E"/>
    <w:rsid w:val="00CF3716"/>
    <w:rsid w:val="00CF6A09"/>
    <w:rsid w:val="00D0064F"/>
    <w:rsid w:val="00D02191"/>
    <w:rsid w:val="00D04CD9"/>
    <w:rsid w:val="00D04F7D"/>
    <w:rsid w:val="00D0616C"/>
    <w:rsid w:val="00D0671D"/>
    <w:rsid w:val="00D10FEF"/>
    <w:rsid w:val="00D11C23"/>
    <w:rsid w:val="00D17BAB"/>
    <w:rsid w:val="00D2119C"/>
    <w:rsid w:val="00D245F9"/>
    <w:rsid w:val="00D26782"/>
    <w:rsid w:val="00D26B61"/>
    <w:rsid w:val="00D30D08"/>
    <w:rsid w:val="00D3122E"/>
    <w:rsid w:val="00D345F1"/>
    <w:rsid w:val="00D3475E"/>
    <w:rsid w:val="00D36044"/>
    <w:rsid w:val="00D40C18"/>
    <w:rsid w:val="00D40D78"/>
    <w:rsid w:val="00D4480E"/>
    <w:rsid w:val="00D4607E"/>
    <w:rsid w:val="00D467DC"/>
    <w:rsid w:val="00D50FE2"/>
    <w:rsid w:val="00D573C4"/>
    <w:rsid w:val="00D61141"/>
    <w:rsid w:val="00D657EB"/>
    <w:rsid w:val="00D65E05"/>
    <w:rsid w:val="00D7285D"/>
    <w:rsid w:val="00D731DD"/>
    <w:rsid w:val="00D75F8F"/>
    <w:rsid w:val="00D80F3A"/>
    <w:rsid w:val="00D91020"/>
    <w:rsid w:val="00D9328F"/>
    <w:rsid w:val="00D95094"/>
    <w:rsid w:val="00D9514A"/>
    <w:rsid w:val="00D961E1"/>
    <w:rsid w:val="00D962F4"/>
    <w:rsid w:val="00D97B07"/>
    <w:rsid w:val="00D97D40"/>
    <w:rsid w:val="00DA103D"/>
    <w:rsid w:val="00DA2645"/>
    <w:rsid w:val="00DA28B1"/>
    <w:rsid w:val="00DA6CE3"/>
    <w:rsid w:val="00DB1D3E"/>
    <w:rsid w:val="00DB36D8"/>
    <w:rsid w:val="00DB5DA0"/>
    <w:rsid w:val="00DB6DD3"/>
    <w:rsid w:val="00DC4692"/>
    <w:rsid w:val="00DC6AE2"/>
    <w:rsid w:val="00DD0181"/>
    <w:rsid w:val="00DD144E"/>
    <w:rsid w:val="00DD2E0E"/>
    <w:rsid w:val="00DD2FF9"/>
    <w:rsid w:val="00DD59AA"/>
    <w:rsid w:val="00DD6F76"/>
    <w:rsid w:val="00DE23F0"/>
    <w:rsid w:val="00DE412F"/>
    <w:rsid w:val="00DE77A7"/>
    <w:rsid w:val="00DE7E1D"/>
    <w:rsid w:val="00DF249E"/>
    <w:rsid w:val="00DF4F3A"/>
    <w:rsid w:val="00DF5A7B"/>
    <w:rsid w:val="00DF691A"/>
    <w:rsid w:val="00DF6DF2"/>
    <w:rsid w:val="00DF7916"/>
    <w:rsid w:val="00DF7931"/>
    <w:rsid w:val="00E10884"/>
    <w:rsid w:val="00E1095F"/>
    <w:rsid w:val="00E12B9E"/>
    <w:rsid w:val="00E15DCC"/>
    <w:rsid w:val="00E1755A"/>
    <w:rsid w:val="00E2045E"/>
    <w:rsid w:val="00E21B32"/>
    <w:rsid w:val="00E21B52"/>
    <w:rsid w:val="00E21F09"/>
    <w:rsid w:val="00E21FE5"/>
    <w:rsid w:val="00E237DC"/>
    <w:rsid w:val="00E23A38"/>
    <w:rsid w:val="00E24F35"/>
    <w:rsid w:val="00E259B0"/>
    <w:rsid w:val="00E27356"/>
    <w:rsid w:val="00E301C5"/>
    <w:rsid w:val="00E321CE"/>
    <w:rsid w:val="00E37FCE"/>
    <w:rsid w:val="00E41D8B"/>
    <w:rsid w:val="00E45CD1"/>
    <w:rsid w:val="00E47351"/>
    <w:rsid w:val="00E47A2E"/>
    <w:rsid w:val="00E50546"/>
    <w:rsid w:val="00E53FA7"/>
    <w:rsid w:val="00E546F0"/>
    <w:rsid w:val="00E548CD"/>
    <w:rsid w:val="00E54B43"/>
    <w:rsid w:val="00E54D8B"/>
    <w:rsid w:val="00E5619B"/>
    <w:rsid w:val="00E575BC"/>
    <w:rsid w:val="00E6140B"/>
    <w:rsid w:val="00E63817"/>
    <w:rsid w:val="00E64104"/>
    <w:rsid w:val="00E64B10"/>
    <w:rsid w:val="00E66BB6"/>
    <w:rsid w:val="00E70F48"/>
    <w:rsid w:val="00E7119A"/>
    <w:rsid w:val="00E71640"/>
    <w:rsid w:val="00E74E14"/>
    <w:rsid w:val="00E75B1E"/>
    <w:rsid w:val="00E82D81"/>
    <w:rsid w:val="00E8350B"/>
    <w:rsid w:val="00E86310"/>
    <w:rsid w:val="00E924A0"/>
    <w:rsid w:val="00E933F5"/>
    <w:rsid w:val="00E93BFA"/>
    <w:rsid w:val="00E9538F"/>
    <w:rsid w:val="00E96AB2"/>
    <w:rsid w:val="00E977B9"/>
    <w:rsid w:val="00EA1732"/>
    <w:rsid w:val="00EA4A7F"/>
    <w:rsid w:val="00EA4DC2"/>
    <w:rsid w:val="00EB195B"/>
    <w:rsid w:val="00EB211C"/>
    <w:rsid w:val="00EB4211"/>
    <w:rsid w:val="00EB441A"/>
    <w:rsid w:val="00EB7A89"/>
    <w:rsid w:val="00EC0C35"/>
    <w:rsid w:val="00EC2C36"/>
    <w:rsid w:val="00EC4BE3"/>
    <w:rsid w:val="00EC7F9B"/>
    <w:rsid w:val="00ED031F"/>
    <w:rsid w:val="00ED3B57"/>
    <w:rsid w:val="00ED70E9"/>
    <w:rsid w:val="00EE0E80"/>
    <w:rsid w:val="00EE35B0"/>
    <w:rsid w:val="00EE6604"/>
    <w:rsid w:val="00EE7DC0"/>
    <w:rsid w:val="00EF1250"/>
    <w:rsid w:val="00EF2B9F"/>
    <w:rsid w:val="00EF3239"/>
    <w:rsid w:val="00EF3DBA"/>
    <w:rsid w:val="00EF5F51"/>
    <w:rsid w:val="00EF6082"/>
    <w:rsid w:val="00EF6383"/>
    <w:rsid w:val="00EF7B05"/>
    <w:rsid w:val="00EF7F75"/>
    <w:rsid w:val="00F000E3"/>
    <w:rsid w:val="00F01D18"/>
    <w:rsid w:val="00F01DD4"/>
    <w:rsid w:val="00F031EF"/>
    <w:rsid w:val="00F05704"/>
    <w:rsid w:val="00F05DA1"/>
    <w:rsid w:val="00F11C5D"/>
    <w:rsid w:val="00F12621"/>
    <w:rsid w:val="00F15924"/>
    <w:rsid w:val="00F16683"/>
    <w:rsid w:val="00F166B0"/>
    <w:rsid w:val="00F17F1E"/>
    <w:rsid w:val="00F22E31"/>
    <w:rsid w:val="00F24329"/>
    <w:rsid w:val="00F318ED"/>
    <w:rsid w:val="00F33EAB"/>
    <w:rsid w:val="00F36B97"/>
    <w:rsid w:val="00F36BB7"/>
    <w:rsid w:val="00F42198"/>
    <w:rsid w:val="00F46E84"/>
    <w:rsid w:val="00F47DAD"/>
    <w:rsid w:val="00F50FF9"/>
    <w:rsid w:val="00F51876"/>
    <w:rsid w:val="00F51A3E"/>
    <w:rsid w:val="00F51B99"/>
    <w:rsid w:val="00F523E2"/>
    <w:rsid w:val="00F534D3"/>
    <w:rsid w:val="00F5518A"/>
    <w:rsid w:val="00F55B53"/>
    <w:rsid w:val="00F55D0D"/>
    <w:rsid w:val="00F56C3F"/>
    <w:rsid w:val="00F61622"/>
    <w:rsid w:val="00F6280B"/>
    <w:rsid w:val="00F62B1E"/>
    <w:rsid w:val="00F6689F"/>
    <w:rsid w:val="00F725C3"/>
    <w:rsid w:val="00F749F0"/>
    <w:rsid w:val="00F74E05"/>
    <w:rsid w:val="00F75EF0"/>
    <w:rsid w:val="00F7769A"/>
    <w:rsid w:val="00F8565F"/>
    <w:rsid w:val="00F876AF"/>
    <w:rsid w:val="00F9094E"/>
    <w:rsid w:val="00F90971"/>
    <w:rsid w:val="00F9326F"/>
    <w:rsid w:val="00F93831"/>
    <w:rsid w:val="00F97604"/>
    <w:rsid w:val="00F97C1F"/>
    <w:rsid w:val="00F97F75"/>
    <w:rsid w:val="00FA01D1"/>
    <w:rsid w:val="00FA1100"/>
    <w:rsid w:val="00FA20FB"/>
    <w:rsid w:val="00FA2105"/>
    <w:rsid w:val="00FA5013"/>
    <w:rsid w:val="00FA651B"/>
    <w:rsid w:val="00FA6A52"/>
    <w:rsid w:val="00FB754F"/>
    <w:rsid w:val="00FC030A"/>
    <w:rsid w:val="00FC3C11"/>
    <w:rsid w:val="00FC4B01"/>
    <w:rsid w:val="00FC4E7C"/>
    <w:rsid w:val="00FC7A0A"/>
    <w:rsid w:val="00FC7F6A"/>
    <w:rsid w:val="00FD02C5"/>
    <w:rsid w:val="00FD287C"/>
    <w:rsid w:val="00FE028F"/>
    <w:rsid w:val="00FE236A"/>
    <w:rsid w:val="00FE3083"/>
    <w:rsid w:val="00FE33AC"/>
    <w:rsid w:val="00FE3A82"/>
    <w:rsid w:val="00FE3C65"/>
    <w:rsid w:val="00FE4F76"/>
    <w:rsid w:val="00FF3001"/>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A46435"/>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3F4"/>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44F70"/>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244F70"/>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link w:val="ListParagraphChar"/>
    <w:uiPriority w:val="34"/>
    <w:qFormat/>
    <w:rsid w:val="00DF4F3A"/>
    <w:pPr>
      <w:ind w:left="720"/>
      <w:contextualSpacing/>
    </w:pPr>
  </w:style>
  <w:style w:type="character" w:customStyle="1" w:styleId="ListParagraphChar">
    <w:name w:val="List Paragraph Char"/>
    <w:basedOn w:val="DefaultParagraphFont"/>
    <w:link w:val="ListParagraph"/>
    <w:uiPriority w:val="34"/>
    <w:locked/>
    <w:rsid w:val="00026D3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12954341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211840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B1727-7CE1-4BD7-A678-43989623E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6315F-E1CF-4AFA-B483-609A4DD3F641}">
  <ds:schemaRefs>
    <ds:schemaRef ds:uri="http://schemas.microsoft.com/sharepoint/v3/contenttype/forms"/>
  </ds:schemaRefs>
</ds:datastoreItem>
</file>

<file path=customXml/itemProps3.xml><?xml version="1.0" encoding="utf-8"?>
<ds:datastoreItem xmlns:ds="http://schemas.openxmlformats.org/officeDocument/2006/customXml" ds:itemID="{C2E41792-D463-46D9-9B38-F514A8C2EC42}">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F517847-35CE-44B1-8B0B-945751BC332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4777</Characters>
  <Application>Microsoft Office Word</Application>
  <DocSecurity>0</DocSecurity>
  <Lines>116</Lines>
  <Paragraphs>47</Paragraphs>
  <ScaleCrop>false</ScaleCrop>
  <HeadingPairs>
    <vt:vector size="2" baseType="variant">
      <vt:variant>
        <vt:lpstr>Title</vt:lpstr>
      </vt:variant>
      <vt:variant>
        <vt:i4>1</vt:i4>
      </vt:variant>
    </vt:vector>
  </HeadingPairs>
  <TitlesOfParts>
    <vt:vector size="1" baseType="lpstr">
      <vt:lpstr>Ohio Contract Year 2025 Medicare-Medicaid Pland Model Member Handbook Chapter 11</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11</dc:title>
  <dc:subject>OH CY 2025 MMP Model MH CH 11</dc:subject>
  <dc:creator>CMS/MMCO</dc:creator>
  <cp:keywords>Ohio, OH, Contract Year, CY, 2025, Medicare-Medicaid Plans, MMPs, financial alignment initiative, FAI, model demonstration, Model Materials, Member Handbook, MH, Chapter 11</cp:keywords>
  <cp:lastModifiedBy>MMCO</cp:lastModifiedBy>
  <cp:revision>2</cp:revision>
  <cp:lastPrinted>2013-01-11T21:16:00Z</cp:lastPrinted>
  <dcterms:created xsi:type="dcterms:W3CDTF">2024-06-10T04:13:00Z</dcterms:created>
  <dcterms:modified xsi:type="dcterms:W3CDTF">2024-06-10T04:13:00Z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2024-05-23T21:01:08Z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9fa4f601-9b28-44b1-90c4-1440f5309483</vt:lpwstr>
  </property>
  <property fmtid="{D5CDD505-2E9C-101B-9397-08002B2CF9AE}" pid="12" name="MSIP_Label_3de9faa6-9fe1-49b3-9a08-227a296b54a6_ContentBits">
    <vt:lpwstr>0</vt:lpwstr>
  </property>
</Properties>
</file>